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6F04E" w14:textId="3084FD55" w:rsidR="00031C8D" w:rsidRDefault="00031C8D" w:rsidP="00031C8D">
      <w:pPr>
        <w:pStyle w:val="Heading1"/>
        <w:jc w:val="center"/>
      </w:pPr>
      <w:bookmarkStart w:id="0" w:name="_Toc400361362"/>
      <w:bookmarkStart w:id="1" w:name="_Toc443397153"/>
      <w:bookmarkStart w:id="2" w:name="_Toc338167830"/>
      <w:bookmarkStart w:id="3" w:name="_Toc361136403"/>
      <w:bookmarkStart w:id="4" w:name="_Toc364235708"/>
      <w:bookmarkStart w:id="5" w:name="_Toc364235752"/>
      <w:bookmarkStart w:id="6" w:name="_Toc364235834"/>
      <w:bookmarkStart w:id="7" w:name="_Toc364840099"/>
      <w:bookmarkStart w:id="8" w:name="_Toc364864309"/>
      <w:bookmarkStart w:id="9" w:name="_Toc400361364"/>
      <w:bookmarkStart w:id="10" w:name="_Toc443397154"/>
      <w:bookmarkStart w:id="11" w:name="_Toc357771638"/>
      <w:bookmarkStart w:id="12" w:name="_Toc346793416"/>
      <w:bookmarkStart w:id="13" w:name="_Toc328122777"/>
      <w:r>
        <w:t>Pupil premium strategy statement</w:t>
      </w:r>
      <w:bookmarkEnd w:id="0"/>
      <w:bookmarkEnd w:id="1"/>
      <w:r>
        <w:t xml:space="preserve"> – Tewkesbury C of E Primary</w:t>
      </w:r>
    </w:p>
    <w:p w14:paraId="2A7D54B2" w14:textId="5BEC23DF" w:rsidR="00E66558" w:rsidRDefault="009D71E8" w:rsidP="00031C8D">
      <w:pPr>
        <w:rPr>
          <w:rFonts w:ascii="Arial" w:hAnsi="Arial" w:cs="Arial"/>
        </w:rPr>
      </w:pPr>
      <w:r w:rsidRPr="00031C8D">
        <w:rPr>
          <w:rFonts w:ascii="Arial" w:hAnsi="Arial" w:cs="Arial"/>
        </w:rPr>
        <w:t>This statement details our school’s use of pupil premium (and recovery premium for the 202</w:t>
      </w:r>
      <w:r w:rsidR="00EA68AF">
        <w:rPr>
          <w:rFonts w:ascii="Arial" w:hAnsi="Arial" w:cs="Arial"/>
        </w:rPr>
        <w:t>5</w:t>
      </w:r>
      <w:r w:rsidRPr="00031C8D">
        <w:rPr>
          <w:rFonts w:ascii="Arial" w:hAnsi="Arial" w:cs="Arial"/>
        </w:rPr>
        <w:t xml:space="preserve"> to 202</w:t>
      </w:r>
      <w:r w:rsidR="00EA68AF">
        <w:rPr>
          <w:rFonts w:ascii="Arial" w:hAnsi="Arial" w:cs="Arial"/>
        </w:rPr>
        <w:t>6</w:t>
      </w:r>
      <w:r w:rsidRPr="00031C8D">
        <w:rPr>
          <w:rFonts w:ascii="Arial" w:hAnsi="Arial" w:cs="Arial"/>
        </w:rPr>
        <w:t xml:space="preserve"> academic year) funding to help improve the attainment of our disadvantaged pupils. </w:t>
      </w:r>
    </w:p>
    <w:p w14:paraId="51649AB8" w14:textId="77777777" w:rsidR="00031C8D" w:rsidRPr="00031C8D" w:rsidRDefault="00031C8D" w:rsidP="00031C8D">
      <w:pPr>
        <w:rPr>
          <w:rFonts w:ascii="Arial" w:hAnsi="Arial" w:cs="Arial"/>
        </w:rPr>
      </w:pPr>
    </w:p>
    <w:p w14:paraId="105305CC" w14:textId="1BE7B679" w:rsidR="00031C8D" w:rsidRPr="00031C8D" w:rsidRDefault="009D71E8" w:rsidP="00031C8D">
      <w:pPr>
        <w:rPr>
          <w:rFonts w:ascii="Arial" w:hAnsi="Arial" w:cs="Arial"/>
        </w:rPr>
      </w:pPr>
      <w:r w:rsidRPr="00031C8D">
        <w:rPr>
          <w:rFonts w:ascii="Arial" w:hAnsi="Arial" w:cs="Arial"/>
        </w:rPr>
        <w:t xml:space="preserve">It outlines our pupil premium strategy, how we intend to spend the funding in this academic year and the effect that last year’s spending of pupil premium had within our school. </w:t>
      </w:r>
    </w:p>
    <w:bookmarkEnd w:id="2"/>
    <w:bookmarkEnd w:id="3"/>
    <w:bookmarkEnd w:id="4"/>
    <w:bookmarkEnd w:id="5"/>
    <w:bookmarkEnd w:id="6"/>
    <w:bookmarkEnd w:id="7"/>
    <w:bookmarkEnd w:id="8"/>
    <w:bookmarkEnd w:id="9"/>
    <w:bookmarkEnd w:id="10"/>
    <w:p w14:paraId="088CC82A" w14:textId="77777777" w:rsidR="00031C8D" w:rsidRDefault="00031C8D" w:rsidP="00031C8D">
      <w:pPr>
        <w:pStyle w:val="Heading2"/>
      </w:pPr>
      <w:r>
        <w:t>School overview</w:t>
      </w:r>
    </w:p>
    <w:tbl>
      <w:tblPr>
        <w:tblW w:w="5000" w:type="pct"/>
        <w:tblCellMar>
          <w:left w:w="10" w:type="dxa"/>
          <w:right w:w="10" w:type="dxa"/>
        </w:tblCellMar>
        <w:tblLook w:val="04A0" w:firstRow="1" w:lastRow="0" w:firstColumn="1" w:lastColumn="0" w:noHBand="0" w:noVBand="1"/>
      </w:tblPr>
      <w:tblGrid>
        <w:gridCol w:w="6517"/>
        <w:gridCol w:w="2969"/>
      </w:tblGrid>
      <w:tr w:rsidR="00E66558" w:rsidRPr="00031C8D"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Pr="00031C8D" w:rsidRDefault="009D71E8" w:rsidP="00031C8D">
            <w:pPr>
              <w:rPr>
                <w:rFonts w:ascii="Arial" w:hAnsi="Arial" w:cs="Arial"/>
                <w:b/>
              </w:rPr>
            </w:pPr>
            <w:r w:rsidRPr="00031C8D">
              <w:rPr>
                <w:rFonts w:ascii="Arial" w:hAnsi="Arial" w:cs="Arial"/>
                <w:b/>
              </w:rP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Pr="00031C8D" w:rsidRDefault="009D71E8" w:rsidP="00031C8D">
            <w:pPr>
              <w:rPr>
                <w:rFonts w:ascii="Arial" w:hAnsi="Arial" w:cs="Arial"/>
                <w:b/>
              </w:rPr>
            </w:pPr>
            <w:r w:rsidRPr="00031C8D">
              <w:rPr>
                <w:rFonts w:ascii="Arial" w:hAnsi="Arial" w:cs="Arial"/>
                <w:b/>
              </w:rPr>
              <w:t>Data</w:t>
            </w:r>
          </w:p>
        </w:tc>
      </w:tr>
      <w:tr w:rsidR="00E66558" w:rsidRPr="00031C8D" w14:paraId="2A7D54BA"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8" w14:textId="77777777" w:rsidR="00E66558" w:rsidRPr="00031C8D" w:rsidRDefault="009D71E8" w:rsidP="00031C8D">
            <w:pPr>
              <w:rPr>
                <w:rFonts w:ascii="Arial" w:hAnsi="Arial" w:cs="Arial"/>
              </w:rPr>
            </w:pPr>
            <w:r w:rsidRPr="00031C8D">
              <w:rPr>
                <w:rFonts w:ascii="Arial" w:hAnsi="Arial" w:cs="Arial"/>
              </w:rPr>
              <w:t>School name</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9" w14:textId="709E8DC6" w:rsidR="00E66558" w:rsidRPr="00031C8D" w:rsidRDefault="00A451FF" w:rsidP="00031C8D">
            <w:pPr>
              <w:rPr>
                <w:rFonts w:ascii="Arial" w:hAnsi="Arial" w:cs="Arial"/>
              </w:rPr>
            </w:pPr>
            <w:r w:rsidRPr="00031C8D">
              <w:rPr>
                <w:rFonts w:ascii="Arial" w:hAnsi="Arial" w:cs="Arial"/>
              </w:rPr>
              <w:t>Tewkesbury C of E Primary School</w:t>
            </w:r>
          </w:p>
        </w:tc>
      </w:tr>
      <w:tr w:rsidR="00E66558" w:rsidRPr="00031C8D" w14:paraId="2A7D54BD"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B" w14:textId="77777777" w:rsidR="00E66558" w:rsidRPr="00031C8D" w:rsidRDefault="009D71E8" w:rsidP="00031C8D">
            <w:pPr>
              <w:rPr>
                <w:rFonts w:ascii="Arial" w:hAnsi="Arial" w:cs="Arial"/>
              </w:rPr>
            </w:pPr>
            <w:r w:rsidRPr="00031C8D">
              <w:rPr>
                <w:rFonts w:ascii="Arial" w:hAnsi="Arial" w:cs="Arial"/>
              </w:rP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C" w14:textId="66AD8224" w:rsidR="00E66558" w:rsidRPr="00031C8D" w:rsidRDefault="00A451FF" w:rsidP="00031C8D">
            <w:pPr>
              <w:rPr>
                <w:rFonts w:ascii="Arial" w:hAnsi="Arial" w:cs="Arial"/>
              </w:rPr>
            </w:pPr>
            <w:r w:rsidRPr="00031C8D">
              <w:rPr>
                <w:rFonts w:ascii="Arial" w:hAnsi="Arial" w:cs="Arial"/>
              </w:rPr>
              <w:t>2</w:t>
            </w:r>
            <w:r w:rsidR="00372370">
              <w:rPr>
                <w:rFonts w:ascii="Arial" w:hAnsi="Arial" w:cs="Arial"/>
              </w:rPr>
              <w:t>61</w:t>
            </w:r>
          </w:p>
        </w:tc>
      </w:tr>
      <w:tr w:rsidR="00E66558" w:rsidRPr="00031C8D" w14:paraId="2A7D54C0"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E" w14:textId="77777777" w:rsidR="00E66558" w:rsidRPr="00031C8D" w:rsidRDefault="009D71E8" w:rsidP="00031C8D">
            <w:pPr>
              <w:rPr>
                <w:rFonts w:ascii="Arial" w:hAnsi="Arial" w:cs="Arial"/>
              </w:rPr>
            </w:pPr>
            <w:r w:rsidRPr="00031C8D">
              <w:rPr>
                <w:rFonts w:ascii="Arial" w:hAnsi="Arial" w:cs="Arial"/>
              </w:rP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F" w14:textId="1CA18B0E" w:rsidR="00E66558" w:rsidRPr="00031C8D" w:rsidRDefault="009E48CB" w:rsidP="00031C8D">
            <w:pPr>
              <w:rPr>
                <w:rFonts w:ascii="Arial" w:hAnsi="Arial" w:cs="Arial"/>
              </w:rPr>
            </w:pPr>
            <w:r>
              <w:rPr>
                <w:rFonts w:ascii="Arial" w:hAnsi="Arial" w:cs="Arial"/>
              </w:rPr>
              <w:t>19</w:t>
            </w:r>
            <w:r w:rsidR="00A451FF" w:rsidRPr="00031C8D">
              <w:rPr>
                <w:rFonts w:ascii="Arial" w:hAnsi="Arial" w:cs="Arial"/>
              </w:rPr>
              <w:t>%</w:t>
            </w:r>
          </w:p>
        </w:tc>
      </w:tr>
      <w:tr w:rsidR="00E66558" w:rsidRPr="00031C8D" w14:paraId="2A7D54C3"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1" w14:textId="23074BAF" w:rsidR="00E66558" w:rsidRPr="00031C8D" w:rsidRDefault="009D71E8" w:rsidP="00031C8D">
            <w:pPr>
              <w:rPr>
                <w:rFonts w:ascii="Arial" w:hAnsi="Arial" w:cs="Arial"/>
              </w:rPr>
            </w:pPr>
            <w:r w:rsidRPr="00031C8D">
              <w:rPr>
                <w:rFonts w:ascii="Arial" w:hAnsi="Arial" w:cs="Arial"/>
              </w:rPr>
              <w:t>Academic year/years that our current pupil premium strategy plan covers (3</w:t>
            </w:r>
            <w:r w:rsidR="00AA1F37" w:rsidRPr="00031C8D">
              <w:rPr>
                <w:rFonts w:ascii="Arial" w:hAnsi="Arial" w:cs="Arial"/>
              </w:rPr>
              <w:t>-</w:t>
            </w:r>
            <w:r w:rsidRPr="00031C8D">
              <w:rPr>
                <w:rFonts w:ascii="Arial" w:hAnsi="Arial" w:cs="Arial"/>
              </w:rPr>
              <w:t>year plans are recommended)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2" w14:textId="4AC2C13C" w:rsidR="00E66558" w:rsidRPr="00031C8D" w:rsidRDefault="00A451FF" w:rsidP="00031C8D">
            <w:pPr>
              <w:rPr>
                <w:rFonts w:ascii="Arial" w:hAnsi="Arial" w:cs="Arial"/>
              </w:rPr>
            </w:pPr>
            <w:r w:rsidRPr="00031C8D">
              <w:rPr>
                <w:rFonts w:ascii="Arial" w:hAnsi="Arial" w:cs="Arial"/>
              </w:rPr>
              <w:t>3 years</w:t>
            </w:r>
          </w:p>
        </w:tc>
      </w:tr>
      <w:tr w:rsidR="00E66558" w:rsidRPr="00031C8D" w14:paraId="2A7D54C6"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4" w14:textId="77777777" w:rsidR="00E66558" w:rsidRPr="00031C8D" w:rsidRDefault="009D71E8" w:rsidP="00031C8D">
            <w:pPr>
              <w:rPr>
                <w:rFonts w:ascii="Arial" w:hAnsi="Arial" w:cs="Arial"/>
              </w:rPr>
            </w:pPr>
            <w:r w:rsidRPr="00031C8D">
              <w:rPr>
                <w:rFonts w:ascii="Arial" w:hAnsi="Arial" w:cs="Arial"/>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5" w14:textId="7E3DCB7A" w:rsidR="00E66558" w:rsidRPr="00031C8D" w:rsidRDefault="004C5A9B" w:rsidP="00031C8D">
            <w:pPr>
              <w:rPr>
                <w:rFonts w:ascii="Arial" w:hAnsi="Arial" w:cs="Arial"/>
              </w:rPr>
            </w:pPr>
            <w:r>
              <w:rPr>
                <w:rFonts w:ascii="Arial" w:hAnsi="Arial" w:cs="Arial"/>
              </w:rPr>
              <w:t>December</w:t>
            </w:r>
            <w:r w:rsidR="00A451FF" w:rsidRPr="00031C8D">
              <w:rPr>
                <w:rFonts w:ascii="Arial" w:hAnsi="Arial" w:cs="Arial"/>
              </w:rPr>
              <w:t xml:space="preserve"> 202</w:t>
            </w:r>
            <w:r w:rsidR="00372370">
              <w:rPr>
                <w:rFonts w:ascii="Arial" w:hAnsi="Arial" w:cs="Arial"/>
              </w:rPr>
              <w:t>5</w:t>
            </w:r>
          </w:p>
        </w:tc>
      </w:tr>
      <w:tr w:rsidR="00E66558" w:rsidRPr="00031C8D" w14:paraId="2A7D54C9"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7" w14:textId="77777777" w:rsidR="00E66558" w:rsidRPr="00031C8D" w:rsidRDefault="009D71E8" w:rsidP="00031C8D">
            <w:pPr>
              <w:rPr>
                <w:rFonts w:ascii="Arial" w:hAnsi="Arial" w:cs="Arial"/>
              </w:rPr>
            </w:pPr>
            <w:r w:rsidRPr="00031C8D">
              <w:rPr>
                <w:rFonts w:ascii="Arial" w:hAnsi="Arial" w:cs="Arial"/>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8" w14:textId="4B188648" w:rsidR="00E66558" w:rsidRPr="00031C8D" w:rsidRDefault="004C5A9B" w:rsidP="00031C8D">
            <w:pPr>
              <w:rPr>
                <w:rFonts w:ascii="Arial" w:hAnsi="Arial" w:cs="Arial"/>
              </w:rPr>
            </w:pPr>
            <w:r>
              <w:rPr>
                <w:rFonts w:ascii="Arial" w:hAnsi="Arial" w:cs="Arial"/>
              </w:rPr>
              <w:t>December</w:t>
            </w:r>
            <w:r w:rsidR="00A451FF" w:rsidRPr="00031C8D">
              <w:rPr>
                <w:rFonts w:ascii="Arial" w:hAnsi="Arial" w:cs="Arial"/>
              </w:rPr>
              <w:t xml:space="preserve"> 202</w:t>
            </w:r>
            <w:r w:rsidR="00372370">
              <w:rPr>
                <w:rFonts w:ascii="Arial" w:hAnsi="Arial" w:cs="Arial"/>
              </w:rPr>
              <w:t>6</w:t>
            </w:r>
          </w:p>
        </w:tc>
      </w:tr>
      <w:tr w:rsidR="00E66558" w:rsidRPr="00031C8D" w14:paraId="2A7D54CC"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A" w14:textId="77777777" w:rsidR="00E66558" w:rsidRPr="00031C8D" w:rsidRDefault="009D71E8" w:rsidP="00031C8D">
            <w:pPr>
              <w:rPr>
                <w:rFonts w:ascii="Arial" w:hAnsi="Arial" w:cs="Arial"/>
              </w:rPr>
            </w:pPr>
            <w:r w:rsidRPr="00031C8D">
              <w:rPr>
                <w:rFonts w:ascii="Arial" w:hAnsi="Arial" w:cs="Arial"/>
              </w:rPr>
              <w:t>Statement authorised by</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B" w14:textId="20693F99" w:rsidR="00E66558" w:rsidRPr="00031C8D" w:rsidRDefault="00A451FF" w:rsidP="00031C8D">
            <w:pPr>
              <w:rPr>
                <w:rFonts w:ascii="Arial" w:hAnsi="Arial" w:cs="Arial"/>
              </w:rPr>
            </w:pPr>
            <w:r w:rsidRPr="00031C8D">
              <w:rPr>
                <w:rFonts w:ascii="Arial" w:hAnsi="Arial" w:cs="Arial"/>
              </w:rPr>
              <w:t xml:space="preserve">Tim </w:t>
            </w:r>
            <w:r w:rsidR="00303BF5" w:rsidRPr="00031C8D">
              <w:rPr>
                <w:rFonts w:ascii="Arial" w:hAnsi="Arial" w:cs="Arial"/>
              </w:rPr>
              <w:t>Rylatt</w:t>
            </w:r>
          </w:p>
        </w:tc>
      </w:tr>
      <w:tr w:rsidR="00E66558" w:rsidRPr="00031C8D" w14:paraId="2A7D54CF"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D" w14:textId="77777777" w:rsidR="00E66558" w:rsidRPr="00031C8D" w:rsidRDefault="009D71E8" w:rsidP="00031C8D">
            <w:pPr>
              <w:rPr>
                <w:rFonts w:ascii="Arial" w:hAnsi="Arial" w:cs="Arial"/>
              </w:rPr>
            </w:pPr>
            <w:r w:rsidRPr="00031C8D">
              <w:rPr>
                <w:rFonts w:ascii="Arial" w:hAnsi="Arial" w:cs="Arial"/>
              </w:rPr>
              <w:t>Pupil premium lead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E" w14:textId="5F36753E" w:rsidR="00E66558" w:rsidRPr="00031C8D" w:rsidRDefault="00303BF5" w:rsidP="00031C8D">
            <w:pPr>
              <w:rPr>
                <w:rFonts w:ascii="Arial" w:hAnsi="Arial" w:cs="Arial"/>
              </w:rPr>
            </w:pPr>
            <w:r w:rsidRPr="00031C8D">
              <w:rPr>
                <w:rFonts w:ascii="Arial" w:hAnsi="Arial" w:cs="Arial"/>
              </w:rPr>
              <w:t>Tim Rylatt</w:t>
            </w:r>
          </w:p>
        </w:tc>
      </w:tr>
      <w:tr w:rsidR="00E66558" w:rsidRPr="00031C8D" w14:paraId="2A7D54D2"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0" w14:textId="77777777" w:rsidR="00E66558" w:rsidRPr="00031C8D" w:rsidRDefault="009D71E8" w:rsidP="00031C8D">
            <w:pPr>
              <w:rPr>
                <w:rFonts w:ascii="Arial" w:hAnsi="Arial" w:cs="Arial"/>
              </w:rPr>
            </w:pPr>
            <w:r w:rsidRPr="00031C8D">
              <w:rPr>
                <w:rFonts w:ascii="Arial" w:hAnsi="Arial" w:cs="Arial"/>
              </w:rPr>
              <w:t>Governor / Trustee lead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1" w14:textId="2B190F65" w:rsidR="00E66558" w:rsidRPr="00031C8D" w:rsidRDefault="00372370" w:rsidP="00031C8D">
            <w:pPr>
              <w:rPr>
                <w:rFonts w:ascii="Arial" w:hAnsi="Arial" w:cs="Arial"/>
              </w:rPr>
            </w:pPr>
            <w:r>
              <w:rPr>
                <w:rFonts w:ascii="Arial" w:hAnsi="Arial" w:cs="Arial"/>
              </w:rPr>
              <w:t>Mike Wood</w:t>
            </w:r>
          </w:p>
        </w:tc>
      </w:tr>
    </w:tbl>
    <w:bookmarkEnd w:id="11"/>
    <w:bookmarkEnd w:id="12"/>
    <w:bookmarkEnd w:id="13"/>
    <w:p w14:paraId="2D40B8AE" w14:textId="77777777" w:rsidR="00031C8D" w:rsidRPr="005464A1" w:rsidRDefault="00031C8D" w:rsidP="00031C8D">
      <w:pPr>
        <w:pStyle w:val="Heading2"/>
      </w:pPr>
      <w: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rsidRPr="00031C8D"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Pr="00031C8D" w:rsidRDefault="009D71E8" w:rsidP="00031C8D">
            <w:pPr>
              <w:rPr>
                <w:rFonts w:ascii="Arial" w:hAnsi="Arial" w:cs="Arial"/>
                <w:b/>
              </w:rPr>
            </w:pPr>
            <w:r w:rsidRPr="00031C8D">
              <w:rPr>
                <w:rFonts w:ascii="Arial" w:hAnsi="Arial" w:cs="Arial"/>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Pr="00031C8D" w:rsidRDefault="009D71E8" w:rsidP="00031C8D">
            <w:pPr>
              <w:rPr>
                <w:rFonts w:ascii="Arial" w:hAnsi="Arial" w:cs="Arial"/>
                <w:b/>
              </w:rPr>
            </w:pPr>
            <w:r w:rsidRPr="00031C8D">
              <w:rPr>
                <w:rFonts w:ascii="Arial" w:hAnsi="Arial" w:cs="Arial"/>
                <w:b/>
              </w:rPr>
              <w:t>Amount</w:t>
            </w:r>
          </w:p>
        </w:tc>
      </w:tr>
      <w:tr w:rsidR="00E66558" w:rsidRPr="00031C8D"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D54D7" w14:textId="77777777" w:rsidR="00E66558" w:rsidRPr="00031C8D" w:rsidRDefault="009D71E8" w:rsidP="00031C8D">
            <w:pPr>
              <w:rPr>
                <w:rFonts w:ascii="Arial" w:hAnsi="Arial" w:cs="Arial"/>
              </w:rPr>
            </w:pPr>
            <w:r w:rsidRPr="00031C8D">
              <w:rPr>
                <w:rFonts w:ascii="Arial" w:hAnsi="Arial" w:cs="Arial"/>
              </w:rP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8" w14:textId="100A08EE" w:rsidR="00E66558" w:rsidRPr="00031C8D" w:rsidRDefault="009D71E8" w:rsidP="00031C8D">
            <w:pPr>
              <w:rPr>
                <w:rFonts w:ascii="Arial" w:hAnsi="Arial" w:cs="Arial"/>
              </w:rPr>
            </w:pPr>
            <w:r w:rsidRPr="00031C8D">
              <w:rPr>
                <w:rFonts w:ascii="Arial" w:hAnsi="Arial" w:cs="Arial"/>
              </w:rPr>
              <w:t>£</w:t>
            </w:r>
            <w:r w:rsidR="00303BF5" w:rsidRPr="00031C8D">
              <w:rPr>
                <w:rFonts w:ascii="Arial" w:hAnsi="Arial" w:cs="Arial"/>
              </w:rPr>
              <w:t>9</w:t>
            </w:r>
            <w:r w:rsidR="00372370">
              <w:rPr>
                <w:rFonts w:ascii="Arial" w:hAnsi="Arial" w:cs="Arial"/>
              </w:rPr>
              <w:t>0</w:t>
            </w:r>
            <w:r w:rsidR="00A451FF" w:rsidRPr="00031C8D">
              <w:rPr>
                <w:rFonts w:ascii="Arial" w:hAnsi="Arial" w:cs="Arial"/>
              </w:rPr>
              <w:t>,</w:t>
            </w:r>
            <w:r w:rsidR="00372370">
              <w:rPr>
                <w:rFonts w:ascii="Arial" w:hAnsi="Arial" w:cs="Arial"/>
              </w:rPr>
              <w:t>335</w:t>
            </w:r>
          </w:p>
        </w:tc>
      </w:tr>
      <w:tr w:rsidR="00E66558" w:rsidRPr="00031C8D"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D54DA" w14:textId="0A52C6AC" w:rsidR="00E66558" w:rsidRPr="00031C8D" w:rsidRDefault="00303BF5" w:rsidP="00031C8D">
            <w:pPr>
              <w:rPr>
                <w:rFonts w:ascii="Arial" w:hAnsi="Arial" w:cs="Arial"/>
              </w:rPr>
            </w:pPr>
            <w:r w:rsidRPr="00031C8D">
              <w:rPr>
                <w:rFonts w:ascii="Arial" w:hAnsi="Arial" w:cs="Arial"/>
              </w:rPr>
              <w:t xml:space="preserve">Covid-19 </w:t>
            </w:r>
            <w:r w:rsidR="009D71E8" w:rsidRPr="00031C8D">
              <w:rPr>
                <w:rFonts w:ascii="Arial" w:hAnsi="Arial" w:cs="Arial"/>
              </w:rPr>
              <w:t xml:space="preserve">Recovery </w:t>
            </w:r>
            <w:r w:rsidR="00544066" w:rsidRPr="00031C8D">
              <w:rPr>
                <w:rFonts w:ascii="Arial" w:hAnsi="Arial" w:cs="Arial"/>
              </w:rPr>
              <w:t>P</w:t>
            </w:r>
            <w:r w:rsidR="009D71E8" w:rsidRPr="00031C8D">
              <w:rPr>
                <w:rFonts w:ascii="Arial" w:hAnsi="Arial" w:cs="Arial"/>
              </w:rPr>
              <w:t>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B" w14:textId="3387F96A" w:rsidR="00E66558" w:rsidRPr="00031C8D" w:rsidRDefault="009D71E8" w:rsidP="00031C8D">
            <w:pPr>
              <w:rPr>
                <w:rFonts w:ascii="Arial" w:hAnsi="Arial" w:cs="Arial"/>
              </w:rPr>
            </w:pPr>
            <w:r w:rsidRPr="00031C8D">
              <w:rPr>
                <w:rFonts w:ascii="Arial" w:hAnsi="Arial" w:cs="Arial"/>
              </w:rPr>
              <w:t>£</w:t>
            </w:r>
            <w:r w:rsidR="004C5A9B">
              <w:rPr>
                <w:rFonts w:ascii="Arial" w:hAnsi="Arial" w:cs="Arial"/>
              </w:rPr>
              <w:t>0</w:t>
            </w:r>
          </w:p>
        </w:tc>
      </w:tr>
      <w:tr w:rsidR="00E66558" w:rsidRPr="00031C8D"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D54DD" w14:textId="24371FC3" w:rsidR="00E66558" w:rsidRPr="00031C8D" w:rsidRDefault="009D71E8" w:rsidP="00031C8D">
            <w:pPr>
              <w:rPr>
                <w:rFonts w:ascii="Arial" w:hAnsi="Arial" w:cs="Arial"/>
              </w:rPr>
            </w:pPr>
            <w:r w:rsidRPr="00031C8D">
              <w:rPr>
                <w:rFonts w:ascii="Arial" w:hAnsi="Arial" w:cs="Arial"/>
              </w:rPr>
              <w:t>Pupil premium funding carried forward from previous years (enter £0 if not applicable)</w:t>
            </w:r>
            <w:r w:rsidR="00544066" w:rsidRPr="00031C8D">
              <w:rPr>
                <w:rFonts w:ascii="Arial" w:hAnsi="Arial" w:cs="Arial"/>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E" w14:textId="111AE3D2" w:rsidR="00E66558" w:rsidRPr="00031C8D" w:rsidRDefault="00544066" w:rsidP="00031C8D">
            <w:pPr>
              <w:rPr>
                <w:rFonts w:ascii="Arial" w:hAnsi="Arial" w:cs="Arial"/>
              </w:rPr>
            </w:pPr>
            <w:r w:rsidRPr="00031C8D">
              <w:rPr>
                <w:rFonts w:ascii="Arial" w:hAnsi="Arial" w:cs="Arial"/>
              </w:rPr>
              <w:t>£</w:t>
            </w:r>
            <w:r w:rsidR="004D65B9">
              <w:rPr>
                <w:rFonts w:ascii="Arial" w:hAnsi="Arial" w:cs="Arial"/>
              </w:rPr>
              <w:t>0</w:t>
            </w:r>
          </w:p>
        </w:tc>
      </w:tr>
      <w:tr w:rsidR="00E66558" w:rsidRPr="00031C8D" w14:paraId="2A7D54E3" w14:textId="77777777">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E0" w14:textId="77777777" w:rsidR="00E66558" w:rsidRPr="00031C8D" w:rsidRDefault="009D71E8" w:rsidP="00031C8D">
            <w:pPr>
              <w:rPr>
                <w:rFonts w:ascii="Arial" w:hAnsi="Arial" w:cs="Arial"/>
              </w:rPr>
            </w:pPr>
            <w:r w:rsidRPr="00031C8D">
              <w:rPr>
                <w:rFonts w:ascii="Arial" w:hAnsi="Arial" w:cs="Arial"/>
              </w:rPr>
              <w:t>Total budget for this academic year</w:t>
            </w:r>
          </w:p>
          <w:p w14:paraId="2A7D54E1" w14:textId="77777777" w:rsidR="00E66558" w:rsidRPr="00031C8D" w:rsidRDefault="009D71E8" w:rsidP="00031C8D">
            <w:pPr>
              <w:rPr>
                <w:rFonts w:ascii="Arial" w:hAnsi="Arial" w:cs="Arial"/>
              </w:rPr>
            </w:pPr>
            <w:r w:rsidRPr="00031C8D">
              <w:rPr>
                <w:rFonts w:ascii="Arial" w:hAnsi="Arial" w:cs="Arial"/>
              </w:rP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E2" w14:textId="588146B5" w:rsidR="00E66558" w:rsidRPr="00031C8D" w:rsidRDefault="00544066" w:rsidP="00031C8D">
            <w:pPr>
              <w:rPr>
                <w:rFonts w:ascii="Arial" w:hAnsi="Arial" w:cs="Arial"/>
              </w:rPr>
            </w:pPr>
            <w:r w:rsidRPr="00031C8D">
              <w:rPr>
                <w:rFonts w:ascii="Arial" w:hAnsi="Arial" w:cs="Arial"/>
              </w:rPr>
              <w:t>£</w:t>
            </w:r>
            <w:r w:rsidR="00372370" w:rsidRPr="00031C8D">
              <w:rPr>
                <w:rFonts w:ascii="Arial" w:hAnsi="Arial" w:cs="Arial"/>
              </w:rPr>
              <w:t>9</w:t>
            </w:r>
            <w:r w:rsidR="00372370">
              <w:rPr>
                <w:rFonts w:ascii="Arial" w:hAnsi="Arial" w:cs="Arial"/>
              </w:rPr>
              <w:t>0</w:t>
            </w:r>
            <w:r w:rsidR="00372370" w:rsidRPr="00031C8D">
              <w:rPr>
                <w:rFonts w:ascii="Arial" w:hAnsi="Arial" w:cs="Arial"/>
              </w:rPr>
              <w:t>,</w:t>
            </w:r>
            <w:r w:rsidR="00372370">
              <w:rPr>
                <w:rFonts w:ascii="Arial" w:hAnsi="Arial" w:cs="Arial"/>
              </w:rPr>
              <w:t>335</w:t>
            </w:r>
          </w:p>
        </w:tc>
      </w:tr>
    </w:tbl>
    <w:p w14:paraId="569C1A4F" w14:textId="77777777" w:rsidR="00031C8D" w:rsidRDefault="00031C8D" w:rsidP="00031C8D">
      <w:pPr>
        <w:pStyle w:val="Heading1"/>
      </w:pPr>
      <w:bookmarkStart w:id="14" w:name="_Toc357771640"/>
      <w:bookmarkStart w:id="15" w:name="_Toc346793418"/>
      <w:r>
        <w:lastRenderedPageBreak/>
        <w:t>Part A: Pupil premium strategy plan</w:t>
      </w:r>
    </w:p>
    <w:p w14:paraId="54C6714A" w14:textId="77777777" w:rsidR="00031C8D" w:rsidRDefault="00031C8D" w:rsidP="00031C8D">
      <w:pPr>
        <w:pStyle w:val="Heading2"/>
      </w:pPr>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rsidRPr="00031C8D" w14:paraId="2A7D54EA"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B480C4" w14:textId="4FA2B63F" w:rsidR="009050D6" w:rsidRDefault="009050D6" w:rsidP="00031C8D">
            <w:pPr>
              <w:rPr>
                <w:rFonts w:ascii="Arial" w:hAnsi="Arial" w:cs="Arial"/>
              </w:rPr>
            </w:pPr>
            <w:r w:rsidRPr="00031C8D">
              <w:rPr>
                <w:rFonts w:ascii="Arial" w:hAnsi="Arial" w:cs="Arial"/>
              </w:rPr>
              <w:t>A</w:t>
            </w:r>
            <w:r w:rsidR="004D65B9">
              <w:rPr>
                <w:rFonts w:ascii="Arial" w:hAnsi="Arial" w:cs="Arial"/>
              </w:rPr>
              <w:t>t</w:t>
            </w:r>
            <w:r w:rsidR="00A90396" w:rsidRPr="00031C8D">
              <w:rPr>
                <w:rFonts w:ascii="Arial" w:hAnsi="Arial" w:cs="Arial"/>
              </w:rPr>
              <w:t xml:space="preserve"> Tewkesbury C of E Primary School, </w:t>
            </w:r>
            <w:r w:rsidRPr="00031C8D">
              <w:rPr>
                <w:rFonts w:ascii="Arial" w:hAnsi="Arial" w:cs="Arial"/>
              </w:rPr>
              <w:t>we recognise</w:t>
            </w:r>
            <w:r w:rsidR="00A90396" w:rsidRPr="00031C8D">
              <w:rPr>
                <w:rFonts w:ascii="Arial" w:hAnsi="Arial" w:cs="Arial"/>
              </w:rPr>
              <w:t>d</w:t>
            </w:r>
            <w:r w:rsidRPr="00031C8D">
              <w:rPr>
                <w:rFonts w:ascii="Arial" w:hAnsi="Arial" w:cs="Arial"/>
              </w:rPr>
              <w:t xml:space="preserve"> through </w:t>
            </w:r>
            <w:r w:rsidR="00A90396" w:rsidRPr="00031C8D">
              <w:rPr>
                <w:rFonts w:ascii="Arial" w:hAnsi="Arial" w:cs="Arial"/>
              </w:rPr>
              <w:t xml:space="preserve">statutory data, our in-house </w:t>
            </w:r>
            <w:r w:rsidRPr="00031C8D">
              <w:rPr>
                <w:rFonts w:ascii="Arial" w:hAnsi="Arial" w:cs="Arial"/>
              </w:rPr>
              <w:t xml:space="preserve">assessments and monitoring, that those children in receipt of pupil premium funding, have </w:t>
            </w:r>
            <w:r w:rsidR="00A90396" w:rsidRPr="00031C8D">
              <w:rPr>
                <w:rFonts w:ascii="Arial" w:hAnsi="Arial" w:cs="Arial"/>
              </w:rPr>
              <w:t xml:space="preserve">generally </w:t>
            </w:r>
            <w:r w:rsidRPr="00031C8D">
              <w:rPr>
                <w:rFonts w:ascii="Arial" w:hAnsi="Arial" w:cs="Arial"/>
              </w:rPr>
              <w:t xml:space="preserve">achieved lower than their peers in the last twelve months. It is our intention that all pupils, irrespective of their background or the challenges they face, make good progress relevant to their starting points in all subjects. The focus of our pupil premium strategy is to support disadvantaged pupils to achieve that goal, including progress for those who are already achieving well. </w:t>
            </w:r>
          </w:p>
          <w:p w14:paraId="47C40F0C" w14:textId="77777777" w:rsidR="00031C8D" w:rsidRPr="00031C8D" w:rsidRDefault="00031C8D" w:rsidP="00031C8D">
            <w:pPr>
              <w:rPr>
                <w:rFonts w:ascii="Arial" w:hAnsi="Arial" w:cs="Arial"/>
              </w:rPr>
            </w:pPr>
          </w:p>
          <w:p w14:paraId="036504AF" w14:textId="47821F7E" w:rsidR="00A90396" w:rsidRDefault="00A90396" w:rsidP="00031C8D">
            <w:pPr>
              <w:rPr>
                <w:rFonts w:ascii="Arial" w:hAnsi="Arial" w:cs="Arial"/>
              </w:rPr>
            </w:pPr>
            <w:r w:rsidRPr="00031C8D">
              <w:rPr>
                <w:rFonts w:ascii="Arial" w:hAnsi="Arial" w:cs="Arial"/>
              </w:rPr>
              <w:t xml:space="preserve">In addition to this, we will consider the challenges faced by vulnerable pupils, such as </w:t>
            </w:r>
            <w:r w:rsidR="00FA7495" w:rsidRPr="00031C8D">
              <w:rPr>
                <w:rFonts w:ascii="Arial" w:hAnsi="Arial" w:cs="Arial"/>
              </w:rPr>
              <w:t>some of the children not having the same capital culture or experiences compared to their peers</w:t>
            </w:r>
            <w:r w:rsidR="0052251B" w:rsidRPr="00031C8D">
              <w:rPr>
                <w:rFonts w:ascii="Arial" w:hAnsi="Arial" w:cs="Arial"/>
              </w:rPr>
              <w:t xml:space="preserve"> and seek to provide more opportunities for these children. </w:t>
            </w:r>
            <w:r w:rsidR="00236DED" w:rsidRPr="00031C8D">
              <w:rPr>
                <w:rFonts w:ascii="Arial" w:hAnsi="Arial" w:cs="Arial"/>
              </w:rPr>
              <w:t>Pupils are offered a wide range of sporting, music and drama</w:t>
            </w:r>
            <w:r w:rsidR="00EB1FD0" w:rsidRPr="00031C8D">
              <w:rPr>
                <w:rFonts w:ascii="Arial" w:hAnsi="Arial" w:cs="Arial"/>
              </w:rPr>
              <w:t xml:space="preserve">. </w:t>
            </w:r>
            <w:r w:rsidR="004A4F25" w:rsidRPr="00031C8D">
              <w:rPr>
                <w:rFonts w:ascii="Arial" w:hAnsi="Arial" w:cs="Arial"/>
              </w:rPr>
              <w:t>Our pupils</w:t>
            </w:r>
            <w:r w:rsidR="00EB1FD0" w:rsidRPr="00031C8D">
              <w:rPr>
                <w:rFonts w:ascii="Arial" w:hAnsi="Arial" w:cs="Arial"/>
              </w:rPr>
              <w:t xml:space="preserve"> </w:t>
            </w:r>
            <w:r w:rsidR="004A4F25" w:rsidRPr="00031C8D">
              <w:rPr>
                <w:rFonts w:ascii="Arial" w:hAnsi="Arial" w:cs="Arial"/>
              </w:rPr>
              <w:t xml:space="preserve">will also </w:t>
            </w:r>
            <w:r w:rsidR="00EB1FD0" w:rsidRPr="00031C8D">
              <w:rPr>
                <w:rFonts w:ascii="Arial" w:hAnsi="Arial" w:cs="Arial"/>
              </w:rPr>
              <w:t xml:space="preserve">develop </w:t>
            </w:r>
            <w:r w:rsidR="004A4F25" w:rsidRPr="00031C8D">
              <w:rPr>
                <w:rFonts w:ascii="Arial" w:hAnsi="Arial" w:cs="Arial"/>
              </w:rPr>
              <w:t>their</w:t>
            </w:r>
            <w:r w:rsidR="00EB1FD0" w:rsidRPr="00031C8D">
              <w:rPr>
                <w:rFonts w:ascii="Arial" w:hAnsi="Arial" w:cs="Arial"/>
              </w:rPr>
              <w:t xml:space="preserve"> </w:t>
            </w:r>
            <w:r w:rsidR="004A4F25" w:rsidRPr="00031C8D">
              <w:rPr>
                <w:rFonts w:ascii="Arial" w:hAnsi="Arial" w:cs="Arial"/>
              </w:rPr>
              <w:t>Oracy skills, which will transform their learning and life chances through talk, so that all our children can use their voice for success in school and in life. </w:t>
            </w:r>
          </w:p>
          <w:p w14:paraId="65FF0055" w14:textId="77777777" w:rsidR="00031C8D" w:rsidRPr="00031C8D" w:rsidRDefault="00031C8D" w:rsidP="00031C8D">
            <w:pPr>
              <w:rPr>
                <w:rFonts w:ascii="Arial" w:hAnsi="Arial" w:cs="Arial"/>
              </w:rPr>
            </w:pPr>
          </w:p>
          <w:p w14:paraId="6CC3D6E7" w14:textId="25D32EF0" w:rsidR="00A90396" w:rsidRDefault="00FA7495" w:rsidP="00031C8D">
            <w:pPr>
              <w:rPr>
                <w:rFonts w:ascii="Arial" w:hAnsi="Arial" w:cs="Arial"/>
              </w:rPr>
            </w:pPr>
            <w:r w:rsidRPr="00031C8D">
              <w:rPr>
                <w:rFonts w:ascii="Arial" w:hAnsi="Arial" w:cs="Arial"/>
              </w:rPr>
              <w:t>Quality First Teaching (QFT) and smaller class sizes</w:t>
            </w:r>
            <w:r w:rsidR="00A90396" w:rsidRPr="00031C8D">
              <w:rPr>
                <w:rFonts w:ascii="Arial" w:hAnsi="Arial" w:cs="Arial"/>
              </w:rPr>
              <w:t xml:space="preserve"> is at the heart of our approach, with a focus on areas in which disadvantaged pupils require the most support</w:t>
            </w:r>
            <w:r w:rsidR="0018537E" w:rsidRPr="00031C8D">
              <w:rPr>
                <w:rFonts w:ascii="Arial" w:hAnsi="Arial" w:cs="Arial"/>
              </w:rPr>
              <w:t xml:space="preserve"> but also the areas that will allow them to access more of the curriculum in later years</w:t>
            </w:r>
            <w:r w:rsidR="00A90396" w:rsidRPr="00031C8D">
              <w:rPr>
                <w:rFonts w:ascii="Arial" w:hAnsi="Arial" w:cs="Arial"/>
              </w:rPr>
              <w:t xml:space="preserve">. This is proven to have the greatest impact on closing the disadvantage attainment gap and at the same time will benefit the non-disadvantaged pupils in our school (Education Endowment Foundation 2021). In addition, carefully planned intervention and </w:t>
            </w:r>
            <w:r w:rsidR="007A16A2">
              <w:rPr>
                <w:rFonts w:ascii="Arial" w:hAnsi="Arial" w:cs="Arial"/>
              </w:rPr>
              <w:t>catch up</w:t>
            </w:r>
            <w:r w:rsidR="00A90396" w:rsidRPr="00031C8D">
              <w:rPr>
                <w:rFonts w:ascii="Arial" w:hAnsi="Arial" w:cs="Arial"/>
              </w:rPr>
              <w:t xml:space="preserve"> groups will support pupils in narrowing gaps in their learning. Implicit in the intended outcomes detailed below, is the intention that non-disadvantaged pupils’ attainment will be sustained and improved alongside progress for their disadvantaged peers. </w:t>
            </w:r>
          </w:p>
          <w:p w14:paraId="1D7AE2A2" w14:textId="77777777" w:rsidR="00031C8D" w:rsidRPr="00031C8D" w:rsidRDefault="00031C8D" w:rsidP="00031C8D">
            <w:pPr>
              <w:rPr>
                <w:rFonts w:ascii="Arial" w:hAnsi="Arial" w:cs="Arial"/>
              </w:rPr>
            </w:pPr>
          </w:p>
          <w:p w14:paraId="257C57FA" w14:textId="0E551156" w:rsidR="00A90396" w:rsidRDefault="00A90396" w:rsidP="00031C8D">
            <w:pPr>
              <w:rPr>
                <w:rFonts w:ascii="Arial" w:hAnsi="Arial" w:cs="Arial"/>
              </w:rPr>
            </w:pPr>
            <w:r w:rsidRPr="00031C8D">
              <w:rPr>
                <w:rFonts w:ascii="Arial" w:hAnsi="Arial" w:cs="Arial"/>
              </w:rPr>
              <w:t xml:space="preserve">Our strategy is also integral to wider school plans for education recovery, notably in its targeted support through </w:t>
            </w:r>
            <w:r w:rsidR="0052251B" w:rsidRPr="00031C8D">
              <w:rPr>
                <w:rFonts w:ascii="Arial" w:hAnsi="Arial" w:cs="Arial"/>
              </w:rPr>
              <w:t>booster</w:t>
            </w:r>
            <w:r w:rsidRPr="00031C8D">
              <w:rPr>
                <w:rFonts w:ascii="Arial" w:hAnsi="Arial" w:cs="Arial"/>
              </w:rPr>
              <w:t xml:space="preserve"> sessions for pupils whose education has been worst affected, including non-disadvantaged pupils</w:t>
            </w:r>
            <w:r w:rsidR="0052251B" w:rsidRPr="00031C8D">
              <w:rPr>
                <w:rFonts w:ascii="Arial" w:hAnsi="Arial" w:cs="Arial"/>
              </w:rPr>
              <w:t xml:space="preserve">. This will be achieved through 1:1 and small group intervention sessions. </w:t>
            </w:r>
          </w:p>
          <w:p w14:paraId="7086C85C" w14:textId="77777777" w:rsidR="00031C8D" w:rsidRPr="00031C8D" w:rsidRDefault="00031C8D" w:rsidP="00031C8D">
            <w:pPr>
              <w:rPr>
                <w:rFonts w:ascii="Arial" w:hAnsi="Arial" w:cs="Arial"/>
              </w:rPr>
            </w:pPr>
          </w:p>
          <w:p w14:paraId="5DCBF7C7" w14:textId="0E59C3EB" w:rsidR="00A90396" w:rsidRPr="00031C8D" w:rsidRDefault="00A90396" w:rsidP="00031C8D">
            <w:pPr>
              <w:rPr>
                <w:rFonts w:ascii="Arial" w:hAnsi="Arial" w:cs="Arial"/>
              </w:rPr>
            </w:pPr>
            <w:r w:rsidRPr="00031C8D">
              <w:rPr>
                <w:rFonts w:ascii="Arial" w:hAnsi="Arial" w:cs="Arial"/>
              </w:rPr>
              <w:t>Through careful monitoring, we will also respond to low level and persistent absences by ensur</w:t>
            </w:r>
            <w:r w:rsidR="0052251B" w:rsidRPr="00031C8D">
              <w:rPr>
                <w:rFonts w:ascii="Arial" w:hAnsi="Arial" w:cs="Arial"/>
              </w:rPr>
              <w:t>ing</w:t>
            </w:r>
            <w:r w:rsidRPr="00031C8D">
              <w:rPr>
                <w:rFonts w:ascii="Arial" w:hAnsi="Arial" w:cs="Arial"/>
              </w:rPr>
              <w:t xml:space="preserve"> that all pupils have access to consistent and regular schooling. </w:t>
            </w:r>
          </w:p>
          <w:p w14:paraId="0178B591" w14:textId="77777777" w:rsidR="00031C8D" w:rsidRDefault="00A90396" w:rsidP="00031C8D">
            <w:pPr>
              <w:rPr>
                <w:rFonts w:ascii="Arial" w:hAnsi="Arial" w:cs="Arial"/>
              </w:rPr>
            </w:pPr>
            <w:r w:rsidRPr="00031C8D">
              <w:rPr>
                <w:rFonts w:ascii="Arial" w:hAnsi="Arial" w:cs="Arial"/>
              </w:rPr>
              <w:t xml:space="preserve">We will be responsive to common challenges and individual needs, rooted in robust diagnostic assessment, not assumptions about the impact of disadvantage. The approaches we have adopted complement each other to help pupils excel. Our approach and plans are also outlined in the School Development Plan. </w:t>
            </w:r>
          </w:p>
          <w:p w14:paraId="651028AA" w14:textId="77777777" w:rsidR="00031C8D" w:rsidRDefault="00031C8D" w:rsidP="00031C8D">
            <w:pPr>
              <w:rPr>
                <w:rFonts w:ascii="Arial" w:hAnsi="Arial" w:cs="Arial"/>
              </w:rPr>
            </w:pPr>
          </w:p>
          <w:p w14:paraId="0E633CA2" w14:textId="37F4EFF1" w:rsidR="00A90396" w:rsidRDefault="00A90396" w:rsidP="00031C8D">
            <w:pPr>
              <w:rPr>
                <w:rFonts w:ascii="Arial" w:hAnsi="Arial" w:cs="Arial"/>
              </w:rPr>
            </w:pPr>
            <w:r w:rsidRPr="00031C8D">
              <w:rPr>
                <w:rFonts w:ascii="Arial" w:hAnsi="Arial" w:cs="Arial"/>
              </w:rPr>
              <w:t xml:space="preserve">To ensure they are effective we will: </w:t>
            </w:r>
          </w:p>
          <w:p w14:paraId="4AA5BB2E" w14:textId="77777777" w:rsidR="00031C8D" w:rsidRPr="00031C8D" w:rsidRDefault="00031C8D" w:rsidP="00031C8D">
            <w:pPr>
              <w:rPr>
                <w:rFonts w:ascii="Arial" w:hAnsi="Arial" w:cs="Arial"/>
              </w:rPr>
            </w:pPr>
          </w:p>
          <w:p w14:paraId="23DB7C09" w14:textId="77777777" w:rsidR="00A90396" w:rsidRPr="00031C8D" w:rsidRDefault="00A90396" w:rsidP="00031C8D">
            <w:pPr>
              <w:pStyle w:val="ListParagraph"/>
              <w:numPr>
                <w:ilvl w:val="0"/>
                <w:numId w:val="23"/>
              </w:numPr>
              <w:ind w:left="452"/>
              <w:rPr>
                <w:rFonts w:cs="Arial"/>
              </w:rPr>
            </w:pPr>
            <w:r w:rsidRPr="00031C8D">
              <w:rPr>
                <w:rFonts w:cs="Arial"/>
              </w:rPr>
              <w:t xml:space="preserve">ensure disadvantaged pupils are challenged in the work that they’re set </w:t>
            </w:r>
          </w:p>
          <w:p w14:paraId="7D652EBB" w14:textId="77777777" w:rsidR="00A90396" w:rsidRPr="00031C8D" w:rsidRDefault="00A90396" w:rsidP="00031C8D">
            <w:pPr>
              <w:pStyle w:val="ListParagraph"/>
              <w:numPr>
                <w:ilvl w:val="0"/>
                <w:numId w:val="23"/>
              </w:numPr>
              <w:ind w:left="452"/>
              <w:rPr>
                <w:rFonts w:cs="Arial"/>
              </w:rPr>
            </w:pPr>
            <w:r w:rsidRPr="00031C8D">
              <w:rPr>
                <w:rFonts w:cs="Arial"/>
              </w:rPr>
              <w:t xml:space="preserve">act early to intervene at the point need is identified </w:t>
            </w:r>
          </w:p>
          <w:p w14:paraId="2A7D54E9" w14:textId="6196433C" w:rsidR="00E66558" w:rsidRPr="00031C8D" w:rsidRDefault="00A90396" w:rsidP="00031C8D">
            <w:pPr>
              <w:pStyle w:val="ListParagraph"/>
              <w:numPr>
                <w:ilvl w:val="0"/>
                <w:numId w:val="23"/>
              </w:numPr>
              <w:ind w:left="452"/>
              <w:rPr>
                <w:rFonts w:cs="Arial"/>
              </w:rPr>
            </w:pPr>
            <w:r w:rsidRPr="00031C8D">
              <w:rPr>
                <w:rFonts w:cs="Arial"/>
              </w:rPr>
              <w:t xml:space="preserve">adopt a whole school approach in which all staff take responsibility for disadvantaged pupils’ outcomes and raise expectations of what they can achieve through staff appraisal, pupil progress meetings and regular monitoring of data. </w:t>
            </w:r>
          </w:p>
        </w:tc>
      </w:tr>
    </w:tbl>
    <w:p w14:paraId="69D73290" w14:textId="77777777" w:rsidR="00031C8D" w:rsidRDefault="00031C8D" w:rsidP="00031C8D">
      <w:pPr>
        <w:rPr>
          <w:rFonts w:ascii="Arial" w:hAnsi="Arial" w:cs="Arial"/>
        </w:rPr>
      </w:pPr>
    </w:p>
    <w:p w14:paraId="5FD4F7BE" w14:textId="77777777" w:rsidR="00031C8D" w:rsidRDefault="00031C8D" w:rsidP="00031C8D">
      <w:pPr>
        <w:rPr>
          <w:rFonts w:ascii="Arial" w:hAnsi="Arial" w:cs="Arial"/>
        </w:rPr>
      </w:pPr>
    </w:p>
    <w:p w14:paraId="05533832" w14:textId="77777777" w:rsidR="00031C8D" w:rsidRDefault="00031C8D" w:rsidP="00031C8D">
      <w:pPr>
        <w:pStyle w:val="Heading2"/>
        <w:spacing w:before="600"/>
      </w:pPr>
      <w:r>
        <w:lastRenderedPageBreak/>
        <w:t>Challenges</w:t>
      </w:r>
    </w:p>
    <w:p w14:paraId="2A7D54EC" w14:textId="649F8AD6" w:rsidR="00E66558" w:rsidRDefault="009D71E8" w:rsidP="00031C8D">
      <w:pPr>
        <w:rPr>
          <w:rFonts w:ascii="Arial" w:hAnsi="Arial" w:cs="Arial"/>
        </w:rPr>
      </w:pPr>
      <w:r w:rsidRPr="00031C8D">
        <w:rPr>
          <w:rFonts w:ascii="Arial" w:hAnsi="Arial" w:cs="Arial"/>
        </w:rPr>
        <w:t>This details the key challenges to achievement that we have identified among our disadvantaged pupils.</w:t>
      </w:r>
    </w:p>
    <w:p w14:paraId="579E282E" w14:textId="77777777" w:rsidR="00031C8D" w:rsidRPr="00031C8D" w:rsidRDefault="00031C8D" w:rsidP="00031C8D">
      <w:pPr>
        <w:rPr>
          <w:rFonts w:ascii="Arial" w:hAnsi="Arial" w:cs="Arial"/>
        </w:rPr>
      </w:pPr>
    </w:p>
    <w:tbl>
      <w:tblPr>
        <w:tblW w:w="5000" w:type="pct"/>
        <w:tblCellMar>
          <w:left w:w="10" w:type="dxa"/>
          <w:right w:w="10" w:type="dxa"/>
        </w:tblCellMar>
        <w:tblLook w:val="04A0" w:firstRow="1" w:lastRow="0" w:firstColumn="1" w:lastColumn="0" w:noHBand="0" w:noVBand="1"/>
      </w:tblPr>
      <w:tblGrid>
        <w:gridCol w:w="1477"/>
        <w:gridCol w:w="8009"/>
      </w:tblGrid>
      <w:tr w:rsidR="00E66558" w:rsidRPr="00031C8D"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Pr="00031C8D" w:rsidRDefault="009D71E8" w:rsidP="00031C8D">
            <w:pPr>
              <w:rPr>
                <w:rFonts w:ascii="Arial" w:hAnsi="Arial" w:cs="Arial"/>
                <w:b/>
              </w:rPr>
            </w:pPr>
            <w:r w:rsidRPr="00031C8D">
              <w:rPr>
                <w:rFonts w:ascii="Arial" w:hAnsi="Arial" w:cs="Arial"/>
                <w:b/>
              </w:rP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Pr="00031C8D" w:rsidRDefault="009D71E8" w:rsidP="00031C8D">
            <w:pPr>
              <w:rPr>
                <w:rFonts w:ascii="Arial" w:hAnsi="Arial" w:cs="Arial"/>
                <w:b/>
              </w:rPr>
            </w:pPr>
            <w:r w:rsidRPr="00031C8D">
              <w:rPr>
                <w:rFonts w:ascii="Arial" w:hAnsi="Arial" w:cs="Arial"/>
                <w:b/>
              </w:rPr>
              <w:t xml:space="preserve">Detail of challenge </w:t>
            </w:r>
          </w:p>
        </w:tc>
      </w:tr>
      <w:tr w:rsidR="00E66558" w:rsidRPr="00031C8D" w14:paraId="2A7D54F2"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F9905" w14:textId="77777777" w:rsidR="00EA68AF" w:rsidRPr="00EA68AF" w:rsidRDefault="009D71E8" w:rsidP="00EA68AF">
            <w:pPr>
              <w:rPr>
                <w:rFonts w:asciiTheme="minorBidi" w:hAnsiTheme="minorBidi" w:cstheme="minorBidi"/>
                <w:color w:val="000000" w:themeColor="text1"/>
                <w:sz w:val="22"/>
                <w:szCs w:val="22"/>
              </w:rPr>
            </w:pPr>
            <w:r w:rsidRPr="00EA68AF">
              <w:rPr>
                <w:rFonts w:asciiTheme="minorBidi" w:hAnsiTheme="minorBidi" w:cstheme="minorBidi"/>
                <w:color w:val="000000" w:themeColor="text1"/>
                <w:sz w:val="22"/>
                <w:szCs w:val="22"/>
              </w:rPr>
              <w:t>1</w:t>
            </w:r>
          </w:p>
          <w:p w14:paraId="3C0AAE7F" w14:textId="77777777" w:rsidR="00EA68AF" w:rsidRPr="00EA68AF" w:rsidRDefault="00EA68AF" w:rsidP="00EA68AF">
            <w:pPr>
              <w:rPr>
                <w:rFonts w:asciiTheme="minorBidi" w:hAnsiTheme="minorBidi" w:cstheme="minorBidi"/>
                <w:color w:val="000000" w:themeColor="text1"/>
                <w:sz w:val="22"/>
                <w:szCs w:val="22"/>
              </w:rPr>
            </w:pPr>
          </w:p>
          <w:p w14:paraId="2A7D54F0" w14:textId="3308C3B7" w:rsidR="00EA68AF" w:rsidRPr="00EA68AF" w:rsidRDefault="00EA68AF" w:rsidP="00EA68AF">
            <w:pPr>
              <w:rPr>
                <w:rFonts w:asciiTheme="minorBidi" w:hAnsiTheme="minorBidi" w:cstheme="minorBidi"/>
                <w:color w:val="000000" w:themeColor="text1"/>
                <w:sz w:val="22"/>
                <w:szCs w:val="22"/>
              </w:rPr>
            </w:pPr>
            <w:r w:rsidRPr="00EA68AF">
              <w:rPr>
                <w:rFonts w:asciiTheme="minorBidi" w:hAnsiTheme="minorBidi" w:cstheme="minorBidi"/>
                <w:color w:val="000000" w:themeColor="text1"/>
                <w:sz w:val="22"/>
                <w:szCs w:val="22"/>
              </w:rPr>
              <w:t>Early Years – Early Reading, Writing and Number</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D8A05" w14:textId="77777777" w:rsidR="004A4F25" w:rsidRPr="00EA68AF" w:rsidRDefault="004A4F25" w:rsidP="00EA68AF">
            <w:pPr>
              <w:rPr>
                <w:rFonts w:asciiTheme="minorBidi" w:hAnsiTheme="minorBidi" w:cstheme="minorBidi"/>
                <w:color w:val="000000" w:themeColor="text1"/>
                <w:sz w:val="22"/>
                <w:szCs w:val="22"/>
              </w:rPr>
            </w:pPr>
          </w:p>
          <w:p w14:paraId="7AD5D81E" w14:textId="1B98CED5" w:rsidR="00154EC6" w:rsidRPr="00EA68AF" w:rsidRDefault="00EA68AF" w:rsidP="00EA68AF">
            <w:pPr>
              <w:rPr>
                <w:rFonts w:asciiTheme="minorBidi" w:hAnsiTheme="minorBidi" w:cstheme="minorBidi"/>
                <w:color w:val="000000" w:themeColor="text1"/>
                <w:sz w:val="22"/>
                <w:szCs w:val="22"/>
              </w:rPr>
            </w:pPr>
            <w:r w:rsidRPr="00EA68AF">
              <w:rPr>
                <w:rFonts w:asciiTheme="minorBidi" w:hAnsiTheme="minorBidi" w:cstheme="minorBidi"/>
                <w:color w:val="000000" w:themeColor="text1"/>
                <w:sz w:val="22"/>
                <w:szCs w:val="22"/>
              </w:rPr>
              <w:t>Early language, communication, early writing and early number remain areas of need for disadvantaged pupils on entry and throughout EYFS. Although the overall GLD gap narrowed in 2024/25, disadvantaged children continue to begin with weaker foundations that impact later outcomes.</w:t>
            </w:r>
          </w:p>
          <w:p w14:paraId="7A7AAFBB" w14:textId="77777777" w:rsidR="00EA68AF" w:rsidRPr="00EA68AF" w:rsidRDefault="00EA68AF" w:rsidP="00EA68AF">
            <w:pPr>
              <w:rPr>
                <w:rFonts w:asciiTheme="minorBidi" w:hAnsiTheme="minorBidi" w:cstheme="minorBidi"/>
                <w:color w:val="000000" w:themeColor="text1"/>
                <w:sz w:val="22"/>
                <w:szCs w:val="22"/>
              </w:rPr>
            </w:pPr>
          </w:p>
          <w:p w14:paraId="23D5EE73" w14:textId="77777777" w:rsidR="00EA68AF" w:rsidRPr="00EA68AF" w:rsidRDefault="00EA68AF" w:rsidP="00EA68AF">
            <w:pPr>
              <w:pStyle w:val="Heading3"/>
              <w:spacing w:before="0" w:after="0"/>
              <w:rPr>
                <w:rFonts w:asciiTheme="minorBidi" w:hAnsiTheme="minorBidi" w:cstheme="minorBidi"/>
                <w:color w:val="000000" w:themeColor="text1"/>
                <w:sz w:val="22"/>
                <w:szCs w:val="22"/>
              </w:rPr>
            </w:pPr>
            <w:r w:rsidRPr="00EA68AF">
              <w:rPr>
                <w:rStyle w:val="Strong"/>
                <w:rFonts w:asciiTheme="minorBidi" w:hAnsiTheme="minorBidi" w:cstheme="minorBidi"/>
                <w:b/>
                <w:bCs/>
                <w:color w:val="000000" w:themeColor="text1"/>
                <w:sz w:val="22"/>
                <w:szCs w:val="22"/>
              </w:rPr>
              <w:t>2024/25 Outcomes (EYFS)</w:t>
            </w:r>
          </w:p>
          <w:p w14:paraId="61297104" w14:textId="77777777" w:rsidR="00EA68AF" w:rsidRPr="00834644" w:rsidRDefault="00EA68AF" w:rsidP="00EA68AF">
            <w:pPr>
              <w:pStyle w:val="NormalWeb"/>
              <w:numPr>
                <w:ilvl w:val="0"/>
                <w:numId w:val="27"/>
              </w:numPr>
              <w:spacing w:before="0" w:beforeAutospacing="0" w:after="0" w:afterAutospacing="0"/>
              <w:rPr>
                <w:rFonts w:asciiTheme="minorBidi" w:hAnsiTheme="minorBidi" w:cstheme="minorBidi"/>
                <w:b/>
                <w:bCs/>
                <w:color w:val="000000" w:themeColor="text1"/>
                <w:sz w:val="22"/>
                <w:szCs w:val="22"/>
              </w:rPr>
            </w:pPr>
            <w:r w:rsidRPr="00834644">
              <w:rPr>
                <w:rStyle w:val="Strong"/>
                <w:rFonts w:asciiTheme="minorBidi" w:hAnsiTheme="minorBidi" w:cstheme="minorBidi"/>
                <w:b w:val="0"/>
                <w:bCs w:val="0"/>
                <w:color w:val="000000" w:themeColor="text1"/>
                <w:sz w:val="22"/>
                <w:szCs w:val="22"/>
              </w:rPr>
              <w:t>GLD – Disadvantaged:</w:t>
            </w:r>
            <w:r w:rsidRPr="00834644">
              <w:rPr>
                <w:rFonts w:asciiTheme="minorBidi" w:hAnsiTheme="minorBidi" w:cstheme="minorBidi"/>
                <w:b/>
                <w:bCs/>
                <w:color w:val="000000" w:themeColor="text1"/>
                <w:sz w:val="22"/>
                <w:szCs w:val="22"/>
              </w:rPr>
              <w:t xml:space="preserve"> 67%</w:t>
            </w:r>
          </w:p>
          <w:p w14:paraId="0DE18BFC" w14:textId="77777777" w:rsidR="00EA68AF" w:rsidRPr="00834644" w:rsidRDefault="00EA68AF" w:rsidP="00EA68AF">
            <w:pPr>
              <w:pStyle w:val="NormalWeb"/>
              <w:numPr>
                <w:ilvl w:val="0"/>
                <w:numId w:val="27"/>
              </w:numPr>
              <w:spacing w:before="0" w:beforeAutospacing="0" w:after="0" w:afterAutospacing="0"/>
              <w:rPr>
                <w:rFonts w:asciiTheme="minorBidi" w:hAnsiTheme="minorBidi" w:cstheme="minorBidi"/>
                <w:b/>
                <w:bCs/>
                <w:color w:val="000000" w:themeColor="text1"/>
                <w:sz w:val="22"/>
                <w:szCs w:val="22"/>
              </w:rPr>
            </w:pPr>
            <w:r w:rsidRPr="00834644">
              <w:rPr>
                <w:rStyle w:val="Strong"/>
                <w:rFonts w:asciiTheme="minorBidi" w:hAnsiTheme="minorBidi" w:cstheme="minorBidi"/>
                <w:b w:val="0"/>
                <w:bCs w:val="0"/>
                <w:color w:val="000000" w:themeColor="text1"/>
                <w:sz w:val="22"/>
                <w:szCs w:val="22"/>
              </w:rPr>
              <w:t xml:space="preserve">GLD – </w:t>
            </w:r>
            <w:proofErr w:type="gramStart"/>
            <w:r w:rsidRPr="00834644">
              <w:rPr>
                <w:rStyle w:val="Strong"/>
                <w:rFonts w:asciiTheme="minorBidi" w:hAnsiTheme="minorBidi" w:cstheme="minorBidi"/>
                <w:b w:val="0"/>
                <w:bCs w:val="0"/>
                <w:color w:val="000000" w:themeColor="text1"/>
                <w:sz w:val="22"/>
                <w:szCs w:val="22"/>
              </w:rPr>
              <w:t>Non-disadvantaged</w:t>
            </w:r>
            <w:proofErr w:type="gramEnd"/>
            <w:r w:rsidRPr="00834644">
              <w:rPr>
                <w:rStyle w:val="Strong"/>
                <w:rFonts w:asciiTheme="minorBidi" w:hAnsiTheme="minorBidi" w:cstheme="minorBidi"/>
                <w:b w:val="0"/>
                <w:bCs w:val="0"/>
                <w:color w:val="000000" w:themeColor="text1"/>
                <w:sz w:val="22"/>
                <w:szCs w:val="22"/>
              </w:rPr>
              <w:t>:</w:t>
            </w:r>
            <w:r w:rsidRPr="00834644">
              <w:rPr>
                <w:rFonts w:asciiTheme="minorBidi" w:hAnsiTheme="minorBidi" w:cstheme="minorBidi"/>
                <w:b/>
                <w:bCs/>
                <w:color w:val="000000" w:themeColor="text1"/>
                <w:sz w:val="22"/>
                <w:szCs w:val="22"/>
              </w:rPr>
              <w:t xml:space="preserve"> 68%</w:t>
            </w:r>
          </w:p>
          <w:p w14:paraId="45B05795" w14:textId="77777777" w:rsidR="00EA68AF" w:rsidRPr="00EA68AF" w:rsidRDefault="00EA68AF" w:rsidP="00EA68AF">
            <w:pPr>
              <w:pStyle w:val="NormalWeb"/>
              <w:spacing w:before="0" w:beforeAutospacing="0" w:after="0" w:afterAutospacing="0"/>
              <w:rPr>
                <w:rFonts w:asciiTheme="minorBidi" w:hAnsiTheme="minorBidi" w:cstheme="minorBidi"/>
                <w:color w:val="000000" w:themeColor="text1"/>
                <w:sz w:val="22"/>
                <w:szCs w:val="22"/>
              </w:rPr>
            </w:pPr>
          </w:p>
          <w:p w14:paraId="19772DB5" w14:textId="0A0A3C1A" w:rsidR="00EA68AF" w:rsidRPr="00EA68AF" w:rsidRDefault="00EA68AF" w:rsidP="00EA68AF">
            <w:pPr>
              <w:pStyle w:val="NormalWeb"/>
              <w:spacing w:before="0" w:beforeAutospacing="0" w:after="0" w:afterAutospacing="0"/>
              <w:rPr>
                <w:rFonts w:asciiTheme="minorBidi" w:hAnsiTheme="minorBidi" w:cstheme="minorBidi"/>
                <w:color w:val="000000" w:themeColor="text1"/>
                <w:sz w:val="22"/>
                <w:szCs w:val="22"/>
              </w:rPr>
            </w:pPr>
            <w:r w:rsidRPr="00EA68AF">
              <w:rPr>
                <w:rFonts w:asciiTheme="minorBidi" w:hAnsiTheme="minorBidi" w:cstheme="minorBidi"/>
                <w:color w:val="000000" w:themeColor="text1"/>
                <w:sz w:val="22"/>
                <w:szCs w:val="22"/>
              </w:rPr>
              <w:t>Internal EYFS data shows disadvantaged pupils were more likely to be below age-related expectations in:</w:t>
            </w:r>
          </w:p>
          <w:p w14:paraId="0C2134B3" w14:textId="77777777" w:rsidR="00EA68AF" w:rsidRPr="00EA68AF" w:rsidRDefault="00EA68AF" w:rsidP="00EA68AF">
            <w:pPr>
              <w:pStyle w:val="NormalWeb"/>
              <w:numPr>
                <w:ilvl w:val="0"/>
                <w:numId w:val="28"/>
              </w:numPr>
              <w:spacing w:before="0" w:beforeAutospacing="0" w:after="0" w:afterAutospacing="0"/>
              <w:rPr>
                <w:rFonts w:asciiTheme="minorBidi" w:hAnsiTheme="minorBidi" w:cstheme="minorBidi"/>
                <w:color w:val="000000" w:themeColor="text1"/>
                <w:sz w:val="22"/>
                <w:szCs w:val="22"/>
              </w:rPr>
            </w:pPr>
            <w:r w:rsidRPr="00EA68AF">
              <w:rPr>
                <w:rFonts w:asciiTheme="minorBidi" w:hAnsiTheme="minorBidi" w:cstheme="minorBidi"/>
                <w:color w:val="000000" w:themeColor="text1"/>
                <w:sz w:val="22"/>
                <w:szCs w:val="22"/>
              </w:rPr>
              <w:t>word reading</w:t>
            </w:r>
          </w:p>
          <w:p w14:paraId="70EF767D" w14:textId="77777777" w:rsidR="00EA68AF" w:rsidRPr="00EA68AF" w:rsidRDefault="00EA68AF" w:rsidP="00EA68AF">
            <w:pPr>
              <w:pStyle w:val="NormalWeb"/>
              <w:numPr>
                <w:ilvl w:val="0"/>
                <w:numId w:val="28"/>
              </w:numPr>
              <w:spacing w:before="0" w:beforeAutospacing="0" w:after="0" w:afterAutospacing="0"/>
              <w:rPr>
                <w:rFonts w:asciiTheme="minorBidi" w:hAnsiTheme="minorBidi" w:cstheme="minorBidi"/>
                <w:color w:val="000000" w:themeColor="text1"/>
                <w:sz w:val="22"/>
                <w:szCs w:val="22"/>
              </w:rPr>
            </w:pPr>
            <w:r w:rsidRPr="00EA68AF">
              <w:rPr>
                <w:rFonts w:asciiTheme="minorBidi" w:hAnsiTheme="minorBidi" w:cstheme="minorBidi"/>
                <w:color w:val="000000" w:themeColor="text1"/>
                <w:sz w:val="22"/>
                <w:szCs w:val="22"/>
              </w:rPr>
              <w:t>early writing</w:t>
            </w:r>
          </w:p>
          <w:p w14:paraId="2DA193D8" w14:textId="77777777" w:rsidR="00EA68AF" w:rsidRPr="00EA68AF" w:rsidRDefault="00EA68AF" w:rsidP="00EA68AF">
            <w:pPr>
              <w:pStyle w:val="NormalWeb"/>
              <w:numPr>
                <w:ilvl w:val="0"/>
                <w:numId w:val="28"/>
              </w:numPr>
              <w:spacing w:before="0" w:beforeAutospacing="0" w:after="0" w:afterAutospacing="0"/>
              <w:rPr>
                <w:rFonts w:asciiTheme="minorBidi" w:hAnsiTheme="minorBidi" w:cstheme="minorBidi"/>
                <w:color w:val="000000" w:themeColor="text1"/>
                <w:sz w:val="22"/>
                <w:szCs w:val="22"/>
              </w:rPr>
            </w:pPr>
            <w:r w:rsidRPr="00EA68AF">
              <w:rPr>
                <w:rFonts w:asciiTheme="minorBidi" w:hAnsiTheme="minorBidi" w:cstheme="minorBidi"/>
                <w:color w:val="000000" w:themeColor="text1"/>
                <w:sz w:val="22"/>
                <w:szCs w:val="22"/>
              </w:rPr>
              <w:t>number &amp; numerical patterns</w:t>
            </w:r>
          </w:p>
          <w:p w14:paraId="2AB197AB" w14:textId="77777777" w:rsidR="00EA68AF" w:rsidRPr="00EA68AF" w:rsidRDefault="00EA68AF" w:rsidP="00EA68AF">
            <w:pPr>
              <w:pStyle w:val="NormalWeb"/>
              <w:numPr>
                <w:ilvl w:val="0"/>
                <w:numId w:val="28"/>
              </w:numPr>
              <w:spacing w:before="0" w:beforeAutospacing="0" w:after="0" w:afterAutospacing="0"/>
              <w:rPr>
                <w:rFonts w:asciiTheme="minorBidi" w:hAnsiTheme="minorBidi" w:cstheme="minorBidi"/>
                <w:color w:val="000000" w:themeColor="text1"/>
                <w:sz w:val="22"/>
                <w:szCs w:val="22"/>
              </w:rPr>
            </w:pPr>
            <w:r w:rsidRPr="00EA68AF">
              <w:rPr>
                <w:rFonts w:asciiTheme="minorBidi" w:hAnsiTheme="minorBidi" w:cstheme="minorBidi"/>
                <w:color w:val="000000" w:themeColor="text1"/>
                <w:sz w:val="22"/>
                <w:szCs w:val="22"/>
              </w:rPr>
              <w:t>vocabulary and spoken language</w:t>
            </w:r>
          </w:p>
          <w:p w14:paraId="39F513ED" w14:textId="77777777" w:rsidR="00EA68AF" w:rsidRPr="00EA68AF" w:rsidRDefault="00EA68AF" w:rsidP="00EA68AF">
            <w:pPr>
              <w:pStyle w:val="NormalWeb"/>
              <w:spacing w:before="0" w:beforeAutospacing="0" w:after="0" w:afterAutospacing="0"/>
              <w:rPr>
                <w:rFonts w:asciiTheme="minorBidi" w:hAnsiTheme="minorBidi" w:cstheme="minorBidi"/>
                <w:color w:val="000000" w:themeColor="text1"/>
                <w:sz w:val="22"/>
                <w:szCs w:val="22"/>
              </w:rPr>
            </w:pPr>
          </w:p>
          <w:p w14:paraId="5CE55696" w14:textId="01411CA8" w:rsidR="00EA68AF" w:rsidRPr="00EA68AF" w:rsidRDefault="00EA68AF" w:rsidP="00EA68AF">
            <w:pPr>
              <w:pStyle w:val="NormalWeb"/>
              <w:spacing w:before="0" w:beforeAutospacing="0" w:after="0" w:afterAutospacing="0"/>
              <w:rPr>
                <w:rFonts w:asciiTheme="minorBidi" w:hAnsiTheme="minorBidi" w:cstheme="minorBidi"/>
                <w:color w:val="000000" w:themeColor="text1"/>
                <w:sz w:val="22"/>
                <w:szCs w:val="22"/>
              </w:rPr>
            </w:pPr>
            <w:r w:rsidRPr="00EA68AF">
              <w:rPr>
                <w:rFonts w:asciiTheme="minorBidi" w:hAnsiTheme="minorBidi" w:cstheme="minorBidi"/>
                <w:color w:val="000000" w:themeColor="text1"/>
                <w:sz w:val="22"/>
                <w:szCs w:val="22"/>
              </w:rPr>
              <w:t>These gaps reappear later in phonics, reading and writing outcomes.</w:t>
            </w:r>
          </w:p>
          <w:p w14:paraId="2A7D54F1" w14:textId="54A296C3" w:rsidR="00974B83" w:rsidRPr="00EA68AF" w:rsidRDefault="00974B83" w:rsidP="00EA68AF">
            <w:pPr>
              <w:rPr>
                <w:rFonts w:asciiTheme="minorBidi" w:hAnsiTheme="minorBidi" w:cstheme="minorBidi"/>
                <w:color w:val="000000" w:themeColor="text1"/>
                <w:sz w:val="22"/>
                <w:szCs w:val="22"/>
              </w:rPr>
            </w:pPr>
          </w:p>
        </w:tc>
      </w:tr>
      <w:tr w:rsidR="00E66558" w:rsidRPr="00031C8D" w14:paraId="2A7D54F5"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6FF875" w14:textId="77777777" w:rsidR="00E66558" w:rsidRPr="00EA68AF" w:rsidRDefault="009D71E8" w:rsidP="00EA68AF">
            <w:pPr>
              <w:rPr>
                <w:rFonts w:asciiTheme="minorBidi" w:hAnsiTheme="minorBidi" w:cstheme="minorBidi"/>
                <w:color w:val="000000" w:themeColor="text1"/>
                <w:sz w:val="22"/>
                <w:szCs w:val="22"/>
              </w:rPr>
            </w:pPr>
            <w:r w:rsidRPr="00EA68AF">
              <w:rPr>
                <w:rFonts w:asciiTheme="minorBidi" w:hAnsiTheme="minorBidi" w:cstheme="minorBidi"/>
                <w:color w:val="000000" w:themeColor="text1"/>
                <w:sz w:val="22"/>
                <w:szCs w:val="22"/>
              </w:rPr>
              <w:t>2</w:t>
            </w:r>
          </w:p>
          <w:p w14:paraId="63FA09F5" w14:textId="77777777" w:rsidR="00EA68AF" w:rsidRPr="00EA68AF" w:rsidRDefault="00EA68AF" w:rsidP="00EA68AF">
            <w:pPr>
              <w:rPr>
                <w:rFonts w:asciiTheme="minorBidi" w:hAnsiTheme="minorBidi" w:cstheme="minorBidi"/>
                <w:color w:val="000000" w:themeColor="text1"/>
                <w:sz w:val="22"/>
                <w:szCs w:val="22"/>
              </w:rPr>
            </w:pPr>
          </w:p>
          <w:p w14:paraId="2A7D54F3" w14:textId="4C3BF2AE" w:rsidR="00EA68AF" w:rsidRPr="00EA68AF" w:rsidRDefault="00EA68AF" w:rsidP="00EA68AF">
            <w:pPr>
              <w:rPr>
                <w:rFonts w:asciiTheme="minorBidi" w:hAnsiTheme="minorBidi" w:cstheme="minorBidi"/>
                <w:color w:val="000000" w:themeColor="text1"/>
                <w:sz w:val="22"/>
                <w:szCs w:val="22"/>
              </w:rPr>
            </w:pPr>
            <w:r w:rsidRPr="00EA68AF">
              <w:rPr>
                <w:rFonts w:asciiTheme="minorBidi" w:hAnsiTheme="minorBidi" w:cstheme="minorBidi"/>
                <w:color w:val="000000" w:themeColor="text1"/>
                <w:sz w:val="22"/>
                <w:szCs w:val="22"/>
              </w:rPr>
              <w:t>Phonics – Early Reading Acquisition</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88BD8" w14:textId="77777777" w:rsidR="004A4F25" w:rsidRPr="00EA68AF" w:rsidRDefault="004A4F25" w:rsidP="00EA68AF">
            <w:pPr>
              <w:rPr>
                <w:rFonts w:asciiTheme="minorBidi" w:hAnsiTheme="minorBidi" w:cstheme="minorBidi"/>
                <w:color w:val="000000" w:themeColor="text1"/>
                <w:sz w:val="22"/>
                <w:szCs w:val="22"/>
              </w:rPr>
            </w:pPr>
          </w:p>
          <w:p w14:paraId="5D645DC4" w14:textId="77777777" w:rsidR="00EA68AF" w:rsidRPr="00EA68AF" w:rsidRDefault="00EA68AF" w:rsidP="00EA68AF">
            <w:pPr>
              <w:pStyle w:val="NormalWeb"/>
              <w:spacing w:before="0" w:beforeAutospacing="0" w:after="0" w:afterAutospacing="0"/>
              <w:rPr>
                <w:rFonts w:asciiTheme="minorBidi" w:hAnsiTheme="minorBidi" w:cstheme="minorBidi"/>
                <w:color w:val="000000" w:themeColor="text1"/>
                <w:sz w:val="22"/>
                <w:szCs w:val="22"/>
                <w:lang w:eastAsia="en-GB"/>
              </w:rPr>
            </w:pPr>
            <w:r w:rsidRPr="00EA68AF">
              <w:rPr>
                <w:rFonts w:asciiTheme="minorBidi" w:hAnsiTheme="minorBidi" w:cstheme="minorBidi"/>
                <w:color w:val="000000" w:themeColor="text1"/>
                <w:sz w:val="22"/>
                <w:szCs w:val="22"/>
              </w:rPr>
              <w:t>Disadvantaged pupils continue to achieve lower outcomes in phonics compared to their peers. Although results improved in 2024/25, the gap remains large and affects readiness for KS1 reading and writing.</w:t>
            </w:r>
          </w:p>
          <w:p w14:paraId="286FCF59" w14:textId="77777777" w:rsidR="00EA68AF" w:rsidRDefault="00EA68AF" w:rsidP="00EA68AF">
            <w:pPr>
              <w:pStyle w:val="Heading3"/>
              <w:spacing w:before="0" w:after="0"/>
              <w:rPr>
                <w:rStyle w:val="Strong"/>
                <w:rFonts w:asciiTheme="minorBidi" w:hAnsiTheme="minorBidi" w:cstheme="minorBidi"/>
                <w:b/>
                <w:bCs/>
                <w:color w:val="000000" w:themeColor="text1"/>
                <w:sz w:val="22"/>
                <w:szCs w:val="22"/>
              </w:rPr>
            </w:pPr>
          </w:p>
          <w:p w14:paraId="6E6E01AA" w14:textId="2975D4C2" w:rsidR="00EA68AF" w:rsidRPr="00EA68AF" w:rsidRDefault="00EA68AF" w:rsidP="00EA68AF">
            <w:pPr>
              <w:pStyle w:val="Heading3"/>
              <w:spacing w:before="0" w:after="0"/>
              <w:rPr>
                <w:rFonts w:asciiTheme="minorBidi" w:hAnsiTheme="minorBidi" w:cstheme="minorBidi"/>
                <w:color w:val="000000" w:themeColor="text1"/>
                <w:sz w:val="22"/>
                <w:szCs w:val="22"/>
              </w:rPr>
            </w:pPr>
            <w:r w:rsidRPr="00EA68AF">
              <w:rPr>
                <w:rStyle w:val="Strong"/>
                <w:rFonts w:asciiTheme="minorBidi" w:hAnsiTheme="minorBidi" w:cstheme="minorBidi"/>
                <w:b/>
                <w:bCs/>
                <w:color w:val="000000" w:themeColor="text1"/>
                <w:sz w:val="22"/>
                <w:szCs w:val="22"/>
              </w:rPr>
              <w:t>2024/25 Outcomes (Phonics Screening Check)</w:t>
            </w:r>
          </w:p>
          <w:p w14:paraId="0D42D251" w14:textId="77777777" w:rsidR="00EA68AF" w:rsidRPr="00834644" w:rsidRDefault="00EA68AF" w:rsidP="00EA68AF">
            <w:pPr>
              <w:pStyle w:val="NormalWeb"/>
              <w:numPr>
                <w:ilvl w:val="0"/>
                <w:numId w:val="29"/>
              </w:numPr>
              <w:spacing w:before="0" w:beforeAutospacing="0" w:after="0" w:afterAutospacing="0"/>
              <w:rPr>
                <w:rFonts w:asciiTheme="minorBidi" w:hAnsiTheme="minorBidi" w:cstheme="minorBidi"/>
                <w:b/>
                <w:bCs/>
                <w:color w:val="000000" w:themeColor="text1"/>
                <w:sz w:val="22"/>
                <w:szCs w:val="22"/>
              </w:rPr>
            </w:pPr>
            <w:r w:rsidRPr="00834644">
              <w:rPr>
                <w:rStyle w:val="Strong"/>
                <w:rFonts w:asciiTheme="minorBidi" w:hAnsiTheme="minorBidi" w:cstheme="minorBidi"/>
                <w:b w:val="0"/>
                <w:bCs w:val="0"/>
                <w:color w:val="000000" w:themeColor="text1"/>
                <w:sz w:val="22"/>
                <w:szCs w:val="22"/>
              </w:rPr>
              <w:t>Y1 Phonics – Disadvantaged:</w:t>
            </w:r>
            <w:r w:rsidRPr="00834644">
              <w:rPr>
                <w:rFonts w:asciiTheme="minorBidi" w:hAnsiTheme="minorBidi" w:cstheme="minorBidi"/>
                <w:b/>
                <w:bCs/>
                <w:color w:val="000000" w:themeColor="text1"/>
                <w:sz w:val="22"/>
                <w:szCs w:val="22"/>
              </w:rPr>
              <w:t xml:space="preserve"> 66%</w:t>
            </w:r>
          </w:p>
          <w:p w14:paraId="578B3522" w14:textId="77777777" w:rsidR="00EA68AF" w:rsidRPr="00834644" w:rsidRDefault="00EA68AF" w:rsidP="00EA68AF">
            <w:pPr>
              <w:pStyle w:val="NormalWeb"/>
              <w:numPr>
                <w:ilvl w:val="0"/>
                <w:numId w:val="29"/>
              </w:numPr>
              <w:spacing w:before="0" w:beforeAutospacing="0" w:after="0" w:afterAutospacing="0"/>
              <w:rPr>
                <w:rFonts w:asciiTheme="minorBidi" w:hAnsiTheme="minorBidi" w:cstheme="minorBidi"/>
                <w:b/>
                <w:bCs/>
                <w:color w:val="000000" w:themeColor="text1"/>
                <w:sz w:val="22"/>
                <w:szCs w:val="22"/>
              </w:rPr>
            </w:pPr>
            <w:r w:rsidRPr="00834644">
              <w:rPr>
                <w:rStyle w:val="Strong"/>
                <w:rFonts w:asciiTheme="minorBidi" w:hAnsiTheme="minorBidi" w:cstheme="minorBidi"/>
                <w:b w:val="0"/>
                <w:bCs w:val="0"/>
                <w:color w:val="000000" w:themeColor="text1"/>
                <w:sz w:val="22"/>
                <w:szCs w:val="22"/>
              </w:rPr>
              <w:t>Y1 Phonics – Non-disadvantaged:</w:t>
            </w:r>
            <w:r w:rsidRPr="00834644">
              <w:rPr>
                <w:rFonts w:asciiTheme="minorBidi" w:hAnsiTheme="minorBidi" w:cstheme="minorBidi"/>
                <w:b/>
                <w:bCs/>
                <w:color w:val="000000" w:themeColor="text1"/>
                <w:sz w:val="22"/>
                <w:szCs w:val="22"/>
              </w:rPr>
              <w:t xml:space="preserve"> 84%</w:t>
            </w:r>
          </w:p>
          <w:p w14:paraId="128D0995" w14:textId="77777777" w:rsidR="00EA68AF" w:rsidRDefault="00EA68AF" w:rsidP="00EA68AF">
            <w:pPr>
              <w:pStyle w:val="NormalWeb"/>
              <w:spacing w:before="0" w:beforeAutospacing="0" w:after="0" w:afterAutospacing="0"/>
              <w:rPr>
                <w:rFonts w:asciiTheme="minorBidi" w:hAnsiTheme="minorBidi" w:cstheme="minorBidi"/>
                <w:color w:val="000000" w:themeColor="text1"/>
                <w:sz w:val="22"/>
                <w:szCs w:val="22"/>
              </w:rPr>
            </w:pPr>
          </w:p>
          <w:p w14:paraId="26F89BBA" w14:textId="64725E00" w:rsidR="00EA68AF" w:rsidRPr="00EA68AF" w:rsidRDefault="00EA68AF" w:rsidP="00EA68AF">
            <w:pPr>
              <w:pStyle w:val="NormalWeb"/>
              <w:spacing w:before="0" w:beforeAutospacing="0" w:after="0" w:afterAutospacing="0"/>
              <w:rPr>
                <w:rFonts w:asciiTheme="minorBidi" w:hAnsiTheme="minorBidi" w:cstheme="minorBidi"/>
                <w:color w:val="000000" w:themeColor="text1"/>
                <w:sz w:val="22"/>
                <w:szCs w:val="22"/>
              </w:rPr>
            </w:pPr>
            <w:r w:rsidRPr="00EA68AF">
              <w:rPr>
                <w:rFonts w:asciiTheme="minorBidi" w:hAnsiTheme="minorBidi" w:cstheme="minorBidi"/>
                <w:color w:val="000000" w:themeColor="text1"/>
                <w:sz w:val="22"/>
                <w:szCs w:val="22"/>
              </w:rPr>
              <w:t>Mobility also impacts outcomes, with disadvantaged pupils joining mid-year less likely to pass. This early reading gap exists despite strong quality-first teaching, and requires targeted intervention.</w:t>
            </w:r>
          </w:p>
          <w:p w14:paraId="456CE6A1" w14:textId="77777777" w:rsidR="004A4F25" w:rsidRPr="00EA68AF" w:rsidRDefault="004A4F25" w:rsidP="00EA68AF">
            <w:pPr>
              <w:rPr>
                <w:rFonts w:asciiTheme="minorBidi" w:hAnsiTheme="minorBidi" w:cstheme="minorBidi"/>
                <w:color w:val="000000" w:themeColor="text1"/>
                <w:sz w:val="22"/>
                <w:szCs w:val="22"/>
              </w:rPr>
            </w:pPr>
          </w:p>
          <w:p w14:paraId="2A7D54F4" w14:textId="5B5E0D3F" w:rsidR="00154EC6" w:rsidRPr="00EA68AF" w:rsidRDefault="00154EC6" w:rsidP="00EA68AF">
            <w:pPr>
              <w:rPr>
                <w:rFonts w:asciiTheme="minorBidi" w:hAnsiTheme="minorBidi" w:cstheme="minorBidi"/>
                <w:color w:val="000000" w:themeColor="text1"/>
                <w:sz w:val="22"/>
                <w:szCs w:val="22"/>
              </w:rPr>
            </w:pPr>
          </w:p>
        </w:tc>
      </w:tr>
      <w:tr w:rsidR="00E66558" w:rsidRPr="00031C8D" w14:paraId="2A7D54F8"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E60D05" w14:textId="77777777" w:rsidR="00E66558" w:rsidRPr="00EA68AF" w:rsidRDefault="009D71E8" w:rsidP="00EA68AF">
            <w:pPr>
              <w:rPr>
                <w:rFonts w:asciiTheme="minorBidi" w:hAnsiTheme="minorBidi" w:cstheme="minorBidi"/>
                <w:color w:val="000000" w:themeColor="text1"/>
                <w:sz w:val="22"/>
                <w:szCs w:val="22"/>
              </w:rPr>
            </w:pPr>
            <w:r w:rsidRPr="00EA68AF">
              <w:rPr>
                <w:rFonts w:asciiTheme="minorBidi" w:hAnsiTheme="minorBidi" w:cstheme="minorBidi"/>
                <w:color w:val="000000" w:themeColor="text1"/>
                <w:sz w:val="22"/>
                <w:szCs w:val="22"/>
              </w:rPr>
              <w:t>3</w:t>
            </w:r>
          </w:p>
          <w:p w14:paraId="2E37800F" w14:textId="77777777" w:rsidR="00EA68AF" w:rsidRPr="00EA68AF" w:rsidRDefault="00EA68AF" w:rsidP="00EA68AF">
            <w:pPr>
              <w:rPr>
                <w:rFonts w:asciiTheme="minorBidi" w:hAnsiTheme="minorBidi" w:cstheme="minorBidi"/>
                <w:color w:val="000000" w:themeColor="text1"/>
                <w:sz w:val="22"/>
                <w:szCs w:val="22"/>
              </w:rPr>
            </w:pPr>
          </w:p>
          <w:p w14:paraId="2A7D54F6" w14:textId="65179B4A" w:rsidR="00EA68AF" w:rsidRPr="00EA68AF" w:rsidRDefault="00EA68AF" w:rsidP="00EA68AF">
            <w:pPr>
              <w:rPr>
                <w:rFonts w:asciiTheme="minorBidi" w:hAnsiTheme="minorBidi" w:cstheme="minorBidi"/>
                <w:color w:val="000000" w:themeColor="text1"/>
                <w:sz w:val="22"/>
                <w:szCs w:val="22"/>
              </w:rPr>
            </w:pPr>
            <w:r w:rsidRPr="00EA68AF">
              <w:rPr>
                <w:rFonts w:asciiTheme="minorBidi" w:hAnsiTheme="minorBidi" w:cstheme="minorBidi"/>
                <w:color w:val="000000" w:themeColor="text1"/>
                <w:sz w:val="22"/>
                <w:szCs w:val="22"/>
              </w:rPr>
              <w:t>KS2 Writing – Significant Attainment Gap</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AED42E" w14:textId="77777777" w:rsidR="004A4F25" w:rsidRPr="00EA68AF" w:rsidRDefault="004A4F25" w:rsidP="00EA68AF">
            <w:pPr>
              <w:rPr>
                <w:rFonts w:asciiTheme="minorBidi" w:hAnsiTheme="minorBidi" w:cstheme="minorBidi"/>
                <w:color w:val="000000" w:themeColor="text1"/>
                <w:sz w:val="22"/>
                <w:szCs w:val="22"/>
              </w:rPr>
            </w:pPr>
          </w:p>
          <w:p w14:paraId="711DBB26" w14:textId="77777777" w:rsidR="00EA68AF" w:rsidRDefault="00EA68AF" w:rsidP="00EA68AF">
            <w:pPr>
              <w:pStyle w:val="NormalWeb"/>
              <w:spacing w:before="0" w:beforeAutospacing="0" w:after="0" w:afterAutospacing="0"/>
              <w:rPr>
                <w:rFonts w:asciiTheme="minorBidi" w:hAnsiTheme="minorBidi" w:cstheme="minorBidi"/>
                <w:color w:val="000000" w:themeColor="text1"/>
                <w:sz w:val="22"/>
                <w:szCs w:val="22"/>
              </w:rPr>
            </w:pPr>
            <w:r w:rsidRPr="00EA68AF">
              <w:rPr>
                <w:rFonts w:asciiTheme="minorBidi" w:hAnsiTheme="minorBidi" w:cstheme="minorBidi"/>
                <w:color w:val="000000" w:themeColor="text1"/>
                <w:sz w:val="22"/>
                <w:szCs w:val="22"/>
              </w:rPr>
              <w:t>Writing outcomes for disadvantaged pupils at the end of Key Stage 2 remain significantly below those of their peers. This reflects weaker early language, limited vocabulary, and challenges in transcription, sentence construction and stamina for writing.</w:t>
            </w:r>
          </w:p>
          <w:p w14:paraId="3F837A16" w14:textId="77777777" w:rsidR="00EA68AF" w:rsidRPr="00EA68AF" w:rsidRDefault="00EA68AF" w:rsidP="00EA68AF">
            <w:pPr>
              <w:pStyle w:val="NormalWeb"/>
              <w:spacing w:before="0" w:beforeAutospacing="0" w:after="0" w:afterAutospacing="0"/>
              <w:rPr>
                <w:rFonts w:asciiTheme="minorBidi" w:hAnsiTheme="minorBidi" w:cstheme="minorBidi"/>
                <w:color w:val="000000" w:themeColor="text1"/>
                <w:sz w:val="22"/>
                <w:szCs w:val="22"/>
                <w:lang w:eastAsia="en-GB"/>
              </w:rPr>
            </w:pPr>
          </w:p>
          <w:p w14:paraId="1CA198D8" w14:textId="77777777" w:rsidR="00EA68AF" w:rsidRPr="00EA68AF" w:rsidRDefault="00EA68AF" w:rsidP="00EA68AF">
            <w:pPr>
              <w:pStyle w:val="Heading3"/>
              <w:spacing w:before="0" w:after="0"/>
              <w:rPr>
                <w:rFonts w:asciiTheme="minorBidi" w:hAnsiTheme="minorBidi" w:cstheme="minorBidi"/>
                <w:color w:val="000000" w:themeColor="text1"/>
                <w:sz w:val="22"/>
                <w:szCs w:val="22"/>
              </w:rPr>
            </w:pPr>
            <w:r w:rsidRPr="00EA68AF">
              <w:rPr>
                <w:rStyle w:val="Strong"/>
                <w:rFonts w:asciiTheme="minorBidi" w:hAnsiTheme="minorBidi" w:cstheme="minorBidi"/>
                <w:b/>
                <w:bCs/>
                <w:color w:val="000000" w:themeColor="text1"/>
                <w:sz w:val="22"/>
                <w:szCs w:val="22"/>
              </w:rPr>
              <w:t>2024/25 Outcomes (KS2 Writing)</w:t>
            </w:r>
          </w:p>
          <w:p w14:paraId="7E71497E" w14:textId="77777777" w:rsidR="00EA68AF" w:rsidRPr="00834644" w:rsidRDefault="00EA68AF" w:rsidP="00EA68AF">
            <w:pPr>
              <w:pStyle w:val="NormalWeb"/>
              <w:numPr>
                <w:ilvl w:val="0"/>
                <w:numId w:val="30"/>
              </w:numPr>
              <w:spacing w:before="0" w:beforeAutospacing="0" w:after="0" w:afterAutospacing="0"/>
              <w:rPr>
                <w:rFonts w:asciiTheme="minorBidi" w:hAnsiTheme="minorBidi" w:cstheme="minorBidi"/>
                <w:b/>
                <w:bCs/>
                <w:color w:val="000000" w:themeColor="text1"/>
                <w:sz w:val="22"/>
                <w:szCs w:val="22"/>
              </w:rPr>
            </w:pPr>
            <w:r w:rsidRPr="00834644">
              <w:rPr>
                <w:rStyle w:val="Strong"/>
                <w:rFonts w:asciiTheme="minorBidi" w:hAnsiTheme="minorBidi" w:cstheme="minorBidi"/>
                <w:b w:val="0"/>
                <w:bCs w:val="0"/>
                <w:color w:val="000000" w:themeColor="text1"/>
                <w:sz w:val="22"/>
                <w:szCs w:val="22"/>
              </w:rPr>
              <w:t>EXS – Disadvantaged:</w:t>
            </w:r>
            <w:r w:rsidRPr="00834644">
              <w:rPr>
                <w:rFonts w:asciiTheme="minorBidi" w:hAnsiTheme="minorBidi" w:cstheme="minorBidi"/>
                <w:b/>
                <w:bCs/>
                <w:color w:val="000000" w:themeColor="text1"/>
                <w:sz w:val="22"/>
                <w:szCs w:val="22"/>
              </w:rPr>
              <w:t xml:space="preserve"> 60%</w:t>
            </w:r>
          </w:p>
          <w:p w14:paraId="5B1D5B5C" w14:textId="77777777" w:rsidR="00EA68AF" w:rsidRPr="00834644" w:rsidRDefault="00EA68AF" w:rsidP="00EA68AF">
            <w:pPr>
              <w:pStyle w:val="NormalWeb"/>
              <w:numPr>
                <w:ilvl w:val="0"/>
                <w:numId w:val="30"/>
              </w:numPr>
              <w:spacing w:before="0" w:beforeAutospacing="0" w:after="0" w:afterAutospacing="0"/>
              <w:rPr>
                <w:rFonts w:asciiTheme="minorBidi" w:hAnsiTheme="minorBidi" w:cstheme="minorBidi"/>
                <w:b/>
                <w:bCs/>
                <w:color w:val="000000" w:themeColor="text1"/>
                <w:sz w:val="22"/>
                <w:szCs w:val="22"/>
              </w:rPr>
            </w:pPr>
            <w:r w:rsidRPr="00834644">
              <w:rPr>
                <w:rStyle w:val="Strong"/>
                <w:rFonts w:asciiTheme="minorBidi" w:hAnsiTheme="minorBidi" w:cstheme="minorBidi"/>
                <w:b w:val="0"/>
                <w:bCs w:val="0"/>
                <w:color w:val="000000" w:themeColor="text1"/>
                <w:sz w:val="22"/>
                <w:szCs w:val="22"/>
              </w:rPr>
              <w:t xml:space="preserve">EXS – </w:t>
            </w:r>
            <w:proofErr w:type="gramStart"/>
            <w:r w:rsidRPr="00834644">
              <w:rPr>
                <w:rStyle w:val="Strong"/>
                <w:rFonts w:asciiTheme="minorBidi" w:hAnsiTheme="minorBidi" w:cstheme="minorBidi"/>
                <w:b w:val="0"/>
                <w:bCs w:val="0"/>
                <w:color w:val="000000" w:themeColor="text1"/>
                <w:sz w:val="22"/>
                <w:szCs w:val="22"/>
              </w:rPr>
              <w:t>Non-disadvantaged</w:t>
            </w:r>
            <w:proofErr w:type="gramEnd"/>
            <w:r w:rsidRPr="00834644">
              <w:rPr>
                <w:rStyle w:val="Strong"/>
                <w:rFonts w:asciiTheme="minorBidi" w:hAnsiTheme="minorBidi" w:cstheme="minorBidi"/>
                <w:b w:val="0"/>
                <w:bCs w:val="0"/>
                <w:color w:val="000000" w:themeColor="text1"/>
                <w:sz w:val="22"/>
                <w:szCs w:val="22"/>
              </w:rPr>
              <w:t>:</w:t>
            </w:r>
            <w:r w:rsidRPr="00834644">
              <w:rPr>
                <w:rFonts w:asciiTheme="minorBidi" w:hAnsiTheme="minorBidi" w:cstheme="minorBidi"/>
                <w:b/>
                <w:bCs/>
                <w:color w:val="000000" w:themeColor="text1"/>
                <w:sz w:val="22"/>
                <w:szCs w:val="22"/>
              </w:rPr>
              <w:t xml:space="preserve"> 78%</w:t>
            </w:r>
          </w:p>
          <w:p w14:paraId="477F3E76" w14:textId="77777777" w:rsidR="00EA68AF" w:rsidRPr="00EA68AF" w:rsidRDefault="00EA68AF" w:rsidP="00834644">
            <w:pPr>
              <w:pStyle w:val="NormalWeb"/>
              <w:spacing w:before="0" w:beforeAutospacing="0" w:after="0" w:afterAutospacing="0"/>
              <w:ind w:left="720"/>
              <w:rPr>
                <w:rStyle w:val="Strong"/>
                <w:rFonts w:asciiTheme="minorBidi" w:hAnsiTheme="minorBidi" w:cstheme="minorBidi"/>
                <w:b w:val="0"/>
                <w:bCs w:val="0"/>
                <w:color w:val="000000" w:themeColor="text1"/>
                <w:sz w:val="22"/>
                <w:szCs w:val="22"/>
              </w:rPr>
            </w:pPr>
          </w:p>
          <w:p w14:paraId="06D4DC1D" w14:textId="31EF6194" w:rsidR="00EA68AF" w:rsidRPr="00834644" w:rsidRDefault="00EA68AF" w:rsidP="00EA68AF">
            <w:pPr>
              <w:pStyle w:val="NormalWeb"/>
              <w:numPr>
                <w:ilvl w:val="0"/>
                <w:numId w:val="30"/>
              </w:numPr>
              <w:spacing w:before="0" w:beforeAutospacing="0" w:after="0" w:afterAutospacing="0"/>
              <w:rPr>
                <w:rFonts w:asciiTheme="minorBidi" w:hAnsiTheme="minorBidi" w:cstheme="minorBidi"/>
                <w:b/>
                <w:bCs/>
                <w:color w:val="000000" w:themeColor="text1"/>
                <w:sz w:val="22"/>
                <w:szCs w:val="22"/>
              </w:rPr>
            </w:pPr>
            <w:r w:rsidRPr="00834644">
              <w:rPr>
                <w:rStyle w:val="Strong"/>
                <w:rFonts w:asciiTheme="minorBidi" w:hAnsiTheme="minorBidi" w:cstheme="minorBidi"/>
                <w:b w:val="0"/>
                <w:bCs w:val="0"/>
                <w:color w:val="000000" w:themeColor="text1"/>
                <w:sz w:val="22"/>
                <w:szCs w:val="22"/>
              </w:rPr>
              <w:t>GDS – Disadvantaged:</w:t>
            </w:r>
            <w:r w:rsidRPr="00834644">
              <w:rPr>
                <w:rFonts w:asciiTheme="minorBidi" w:hAnsiTheme="minorBidi" w:cstheme="minorBidi"/>
                <w:b/>
                <w:bCs/>
                <w:color w:val="000000" w:themeColor="text1"/>
                <w:sz w:val="22"/>
                <w:szCs w:val="22"/>
              </w:rPr>
              <w:t xml:space="preserve"> 0%</w:t>
            </w:r>
          </w:p>
          <w:p w14:paraId="2F0CFF0E" w14:textId="77777777" w:rsidR="00EA68AF" w:rsidRPr="00834644" w:rsidRDefault="00EA68AF" w:rsidP="00EA68AF">
            <w:pPr>
              <w:pStyle w:val="NormalWeb"/>
              <w:numPr>
                <w:ilvl w:val="0"/>
                <w:numId w:val="30"/>
              </w:numPr>
              <w:spacing w:before="0" w:beforeAutospacing="0" w:after="0" w:afterAutospacing="0"/>
              <w:rPr>
                <w:rFonts w:asciiTheme="minorBidi" w:hAnsiTheme="minorBidi" w:cstheme="minorBidi"/>
                <w:b/>
                <w:bCs/>
                <w:color w:val="000000" w:themeColor="text1"/>
                <w:sz w:val="22"/>
                <w:szCs w:val="22"/>
              </w:rPr>
            </w:pPr>
            <w:r w:rsidRPr="00834644">
              <w:rPr>
                <w:rStyle w:val="Strong"/>
                <w:rFonts w:asciiTheme="minorBidi" w:hAnsiTheme="minorBidi" w:cstheme="minorBidi"/>
                <w:b w:val="0"/>
                <w:bCs w:val="0"/>
                <w:color w:val="000000" w:themeColor="text1"/>
                <w:sz w:val="22"/>
                <w:szCs w:val="22"/>
              </w:rPr>
              <w:t xml:space="preserve">GDS – </w:t>
            </w:r>
            <w:proofErr w:type="gramStart"/>
            <w:r w:rsidRPr="00834644">
              <w:rPr>
                <w:rStyle w:val="Strong"/>
                <w:rFonts w:asciiTheme="minorBidi" w:hAnsiTheme="minorBidi" w:cstheme="minorBidi"/>
                <w:b w:val="0"/>
                <w:bCs w:val="0"/>
                <w:color w:val="000000" w:themeColor="text1"/>
                <w:sz w:val="22"/>
                <w:szCs w:val="22"/>
              </w:rPr>
              <w:t>Non-disadvantaged</w:t>
            </w:r>
            <w:proofErr w:type="gramEnd"/>
            <w:r w:rsidRPr="00834644">
              <w:rPr>
                <w:rStyle w:val="Strong"/>
                <w:rFonts w:asciiTheme="minorBidi" w:hAnsiTheme="minorBidi" w:cstheme="minorBidi"/>
                <w:b w:val="0"/>
                <w:bCs w:val="0"/>
                <w:color w:val="000000" w:themeColor="text1"/>
                <w:sz w:val="22"/>
                <w:szCs w:val="22"/>
              </w:rPr>
              <w:t>:</w:t>
            </w:r>
            <w:r w:rsidRPr="00834644">
              <w:rPr>
                <w:rFonts w:asciiTheme="minorBidi" w:hAnsiTheme="minorBidi" w:cstheme="minorBidi"/>
                <w:b/>
                <w:bCs/>
                <w:color w:val="000000" w:themeColor="text1"/>
                <w:sz w:val="22"/>
                <w:szCs w:val="22"/>
              </w:rPr>
              <w:t xml:space="preserve"> 10%</w:t>
            </w:r>
          </w:p>
          <w:p w14:paraId="409F6EF0" w14:textId="77777777" w:rsidR="00EA68AF" w:rsidRDefault="00EA68AF" w:rsidP="00EA68AF">
            <w:pPr>
              <w:pStyle w:val="NormalWeb"/>
              <w:spacing w:before="0" w:beforeAutospacing="0" w:after="0" w:afterAutospacing="0"/>
              <w:rPr>
                <w:rFonts w:asciiTheme="minorBidi" w:hAnsiTheme="minorBidi" w:cstheme="minorBidi"/>
                <w:color w:val="000000" w:themeColor="text1"/>
                <w:sz w:val="22"/>
                <w:szCs w:val="22"/>
              </w:rPr>
            </w:pPr>
          </w:p>
          <w:p w14:paraId="71355FF3" w14:textId="30FEF8E6" w:rsidR="00EA68AF" w:rsidRPr="00EA68AF" w:rsidRDefault="00EA68AF" w:rsidP="00EA68AF">
            <w:pPr>
              <w:pStyle w:val="NormalWeb"/>
              <w:spacing w:before="0" w:beforeAutospacing="0" w:after="0" w:afterAutospacing="0"/>
              <w:rPr>
                <w:rFonts w:asciiTheme="minorBidi" w:hAnsiTheme="minorBidi" w:cstheme="minorBidi"/>
                <w:color w:val="000000" w:themeColor="text1"/>
                <w:sz w:val="22"/>
                <w:szCs w:val="22"/>
              </w:rPr>
            </w:pPr>
            <w:r>
              <w:rPr>
                <w:rFonts w:asciiTheme="minorBidi" w:hAnsiTheme="minorBidi" w:cstheme="minorBidi"/>
                <w:color w:val="000000" w:themeColor="text1"/>
                <w:sz w:val="22"/>
                <w:szCs w:val="22"/>
              </w:rPr>
              <w:t>T</w:t>
            </w:r>
            <w:r w:rsidRPr="00EA68AF">
              <w:rPr>
                <w:rFonts w:asciiTheme="minorBidi" w:hAnsiTheme="minorBidi" w:cstheme="minorBidi"/>
                <w:color w:val="000000" w:themeColor="text1"/>
                <w:sz w:val="22"/>
                <w:szCs w:val="22"/>
              </w:rPr>
              <w:t xml:space="preserve">he </w:t>
            </w:r>
            <w:r w:rsidRPr="00EA68AF">
              <w:rPr>
                <w:rStyle w:val="Strong"/>
                <w:rFonts w:asciiTheme="minorBidi" w:hAnsiTheme="minorBidi" w:cstheme="minorBidi"/>
                <w:color w:val="000000" w:themeColor="text1"/>
                <w:sz w:val="22"/>
                <w:szCs w:val="22"/>
              </w:rPr>
              <w:t>largest attainment gap</w:t>
            </w:r>
            <w:r w:rsidRPr="00EA68AF">
              <w:rPr>
                <w:rFonts w:asciiTheme="minorBidi" w:hAnsiTheme="minorBidi" w:cstheme="minorBidi"/>
                <w:color w:val="000000" w:themeColor="text1"/>
                <w:sz w:val="22"/>
                <w:szCs w:val="22"/>
              </w:rPr>
              <w:t xml:space="preserve"> across core subjects and requires focused support through oracy, vocabulary, handwriting fluency and structured writing instruction.</w:t>
            </w:r>
          </w:p>
          <w:p w14:paraId="2A7D54F7" w14:textId="42F7393E" w:rsidR="0007705B" w:rsidRPr="00EA68AF" w:rsidRDefault="0007705B" w:rsidP="00EA68AF">
            <w:pPr>
              <w:rPr>
                <w:rFonts w:asciiTheme="minorBidi" w:hAnsiTheme="minorBidi" w:cstheme="minorBidi"/>
                <w:color w:val="000000" w:themeColor="text1"/>
                <w:sz w:val="22"/>
                <w:szCs w:val="22"/>
              </w:rPr>
            </w:pPr>
          </w:p>
        </w:tc>
      </w:tr>
      <w:tr w:rsidR="00E66558" w:rsidRPr="00031C8D" w14:paraId="2A7D54FB"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DF706D" w14:textId="77777777" w:rsidR="00E66558" w:rsidRPr="00EA68AF" w:rsidRDefault="009D71E8" w:rsidP="00EA68AF">
            <w:pPr>
              <w:rPr>
                <w:rFonts w:asciiTheme="minorBidi" w:hAnsiTheme="minorBidi" w:cstheme="minorBidi"/>
                <w:color w:val="000000" w:themeColor="text1"/>
                <w:sz w:val="22"/>
                <w:szCs w:val="22"/>
              </w:rPr>
            </w:pPr>
            <w:r w:rsidRPr="00EA68AF">
              <w:rPr>
                <w:rFonts w:asciiTheme="minorBidi" w:hAnsiTheme="minorBidi" w:cstheme="minorBidi"/>
                <w:color w:val="000000" w:themeColor="text1"/>
                <w:sz w:val="22"/>
                <w:szCs w:val="22"/>
              </w:rPr>
              <w:lastRenderedPageBreak/>
              <w:t>4</w:t>
            </w:r>
          </w:p>
          <w:p w14:paraId="41105D0B" w14:textId="77777777" w:rsidR="00EA68AF" w:rsidRPr="00EA68AF" w:rsidRDefault="00EA68AF" w:rsidP="00EA68AF">
            <w:pPr>
              <w:rPr>
                <w:rFonts w:asciiTheme="minorBidi" w:hAnsiTheme="minorBidi" w:cstheme="minorBidi"/>
                <w:color w:val="000000" w:themeColor="text1"/>
                <w:sz w:val="22"/>
                <w:szCs w:val="22"/>
              </w:rPr>
            </w:pPr>
          </w:p>
          <w:p w14:paraId="2A7D54F9" w14:textId="26FD936F" w:rsidR="00EA68AF" w:rsidRPr="00EA68AF" w:rsidRDefault="00EA68AF" w:rsidP="00EA68AF">
            <w:pPr>
              <w:rPr>
                <w:rFonts w:asciiTheme="minorBidi" w:hAnsiTheme="minorBidi" w:cstheme="minorBidi"/>
                <w:color w:val="000000" w:themeColor="text1"/>
                <w:sz w:val="22"/>
                <w:szCs w:val="22"/>
              </w:rPr>
            </w:pPr>
            <w:r w:rsidRPr="00EA68AF">
              <w:rPr>
                <w:rFonts w:asciiTheme="minorBidi" w:hAnsiTheme="minorBidi" w:cstheme="minorBidi"/>
                <w:color w:val="000000" w:themeColor="text1"/>
                <w:sz w:val="22"/>
                <w:szCs w:val="22"/>
              </w:rPr>
              <w:t>Attendance &amp; Persistent Absence</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60B95" w14:textId="77777777" w:rsidR="004A4F25" w:rsidRPr="00EA68AF" w:rsidRDefault="004A4F25" w:rsidP="00EA68AF">
            <w:pPr>
              <w:rPr>
                <w:rFonts w:asciiTheme="minorBidi" w:hAnsiTheme="minorBidi" w:cstheme="minorBidi"/>
                <w:color w:val="000000" w:themeColor="text1"/>
                <w:sz w:val="22"/>
                <w:szCs w:val="22"/>
              </w:rPr>
            </w:pPr>
          </w:p>
          <w:p w14:paraId="66B5AEC8" w14:textId="77777777" w:rsidR="00EA68AF" w:rsidRPr="00EA68AF" w:rsidRDefault="00EA68AF" w:rsidP="00EA68AF">
            <w:pPr>
              <w:pStyle w:val="NormalWeb"/>
              <w:spacing w:before="0" w:beforeAutospacing="0" w:after="0" w:afterAutospacing="0"/>
              <w:rPr>
                <w:rFonts w:asciiTheme="minorBidi" w:hAnsiTheme="minorBidi" w:cstheme="minorBidi"/>
                <w:color w:val="000000" w:themeColor="text1"/>
                <w:sz w:val="22"/>
                <w:szCs w:val="22"/>
                <w:lang w:eastAsia="en-GB"/>
              </w:rPr>
            </w:pPr>
            <w:r w:rsidRPr="00EA68AF">
              <w:rPr>
                <w:rFonts w:asciiTheme="minorBidi" w:hAnsiTheme="minorBidi" w:cstheme="minorBidi"/>
                <w:color w:val="000000" w:themeColor="text1"/>
                <w:sz w:val="22"/>
                <w:szCs w:val="22"/>
              </w:rPr>
              <w:t>Attendance for disadvantaged pupils remains below that of non-disadvantaged pupils. Persistent absence in particular continues to affect learning time, progress and engagement. Although whole-school attendance has improved, disadvantaged pupils continue to experience inconsistent attendance patterns.</w:t>
            </w:r>
          </w:p>
          <w:p w14:paraId="527EEE8A" w14:textId="77777777" w:rsidR="00EA68AF" w:rsidRDefault="00EA68AF" w:rsidP="00EA68AF">
            <w:pPr>
              <w:pStyle w:val="Heading3"/>
              <w:spacing w:before="0" w:after="0"/>
              <w:rPr>
                <w:rStyle w:val="Strong"/>
                <w:rFonts w:asciiTheme="minorBidi" w:hAnsiTheme="minorBidi" w:cstheme="minorBidi"/>
                <w:b/>
                <w:bCs/>
                <w:color w:val="000000" w:themeColor="text1"/>
                <w:sz w:val="22"/>
                <w:szCs w:val="22"/>
              </w:rPr>
            </w:pPr>
          </w:p>
          <w:p w14:paraId="62FF2B7C" w14:textId="778C0A95" w:rsidR="00EA68AF" w:rsidRPr="00EA68AF" w:rsidRDefault="00EA68AF" w:rsidP="00EA68AF">
            <w:pPr>
              <w:pStyle w:val="Heading3"/>
              <w:spacing w:before="0" w:after="0"/>
              <w:rPr>
                <w:rFonts w:asciiTheme="minorBidi" w:hAnsiTheme="minorBidi" w:cstheme="minorBidi"/>
                <w:color w:val="000000" w:themeColor="text1"/>
                <w:sz w:val="22"/>
                <w:szCs w:val="22"/>
              </w:rPr>
            </w:pPr>
            <w:r w:rsidRPr="00EA68AF">
              <w:rPr>
                <w:rStyle w:val="Strong"/>
                <w:rFonts w:asciiTheme="minorBidi" w:hAnsiTheme="minorBidi" w:cstheme="minorBidi"/>
                <w:b/>
                <w:bCs/>
                <w:color w:val="000000" w:themeColor="text1"/>
                <w:sz w:val="22"/>
                <w:szCs w:val="22"/>
              </w:rPr>
              <w:t>2024/25 Outcomes (Attendance)</w:t>
            </w:r>
          </w:p>
          <w:p w14:paraId="72342569" w14:textId="77777777" w:rsidR="00EA68AF" w:rsidRPr="00834644" w:rsidRDefault="00EA68AF" w:rsidP="00EA68AF">
            <w:pPr>
              <w:pStyle w:val="NormalWeb"/>
              <w:numPr>
                <w:ilvl w:val="0"/>
                <w:numId w:val="31"/>
              </w:numPr>
              <w:spacing w:before="0" w:beforeAutospacing="0" w:after="0" w:afterAutospacing="0"/>
              <w:rPr>
                <w:rFonts w:asciiTheme="minorBidi" w:hAnsiTheme="minorBidi" w:cstheme="minorBidi"/>
                <w:b/>
                <w:bCs/>
                <w:color w:val="000000" w:themeColor="text1"/>
                <w:sz w:val="22"/>
                <w:szCs w:val="22"/>
              </w:rPr>
            </w:pPr>
            <w:r w:rsidRPr="00834644">
              <w:rPr>
                <w:rStyle w:val="Strong"/>
                <w:rFonts w:asciiTheme="minorBidi" w:hAnsiTheme="minorBidi" w:cstheme="minorBidi"/>
                <w:b w:val="0"/>
                <w:bCs w:val="0"/>
                <w:color w:val="000000" w:themeColor="text1"/>
                <w:sz w:val="22"/>
                <w:szCs w:val="22"/>
              </w:rPr>
              <w:t>Attendance – Disadvantaged:</w:t>
            </w:r>
            <w:r w:rsidRPr="00834644">
              <w:rPr>
                <w:rFonts w:asciiTheme="minorBidi" w:hAnsiTheme="minorBidi" w:cstheme="minorBidi"/>
                <w:b/>
                <w:bCs/>
                <w:color w:val="000000" w:themeColor="text1"/>
                <w:sz w:val="22"/>
                <w:szCs w:val="22"/>
              </w:rPr>
              <w:t xml:space="preserve"> 93%</w:t>
            </w:r>
          </w:p>
          <w:p w14:paraId="558C2687" w14:textId="77777777" w:rsidR="00EA68AF" w:rsidRPr="00834644" w:rsidRDefault="00EA68AF" w:rsidP="00EA68AF">
            <w:pPr>
              <w:pStyle w:val="NormalWeb"/>
              <w:numPr>
                <w:ilvl w:val="0"/>
                <w:numId w:val="31"/>
              </w:numPr>
              <w:spacing w:before="0" w:beforeAutospacing="0" w:after="0" w:afterAutospacing="0"/>
              <w:rPr>
                <w:rFonts w:asciiTheme="minorBidi" w:hAnsiTheme="minorBidi" w:cstheme="minorBidi"/>
                <w:b/>
                <w:bCs/>
                <w:color w:val="000000" w:themeColor="text1"/>
                <w:sz w:val="22"/>
                <w:szCs w:val="22"/>
              </w:rPr>
            </w:pPr>
            <w:r w:rsidRPr="00834644">
              <w:rPr>
                <w:rStyle w:val="Strong"/>
                <w:rFonts w:asciiTheme="minorBidi" w:hAnsiTheme="minorBidi" w:cstheme="minorBidi"/>
                <w:b w:val="0"/>
                <w:bCs w:val="0"/>
                <w:color w:val="000000" w:themeColor="text1"/>
                <w:sz w:val="22"/>
                <w:szCs w:val="22"/>
              </w:rPr>
              <w:t xml:space="preserve">Attendance – </w:t>
            </w:r>
            <w:proofErr w:type="gramStart"/>
            <w:r w:rsidRPr="00834644">
              <w:rPr>
                <w:rStyle w:val="Strong"/>
                <w:rFonts w:asciiTheme="minorBidi" w:hAnsiTheme="minorBidi" w:cstheme="minorBidi"/>
                <w:b w:val="0"/>
                <w:bCs w:val="0"/>
                <w:color w:val="000000" w:themeColor="text1"/>
                <w:sz w:val="22"/>
                <w:szCs w:val="22"/>
              </w:rPr>
              <w:t>Non-disadvantaged</w:t>
            </w:r>
            <w:proofErr w:type="gramEnd"/>
            <w:r w:rsidRPr="00834644">
              <w:rPr>
                <w:rStyle w:val="Strong"/>
                <w:rFonts w:asciiTheme="minorBidi" w:hAnsiTheme="minorBidi" w:cstheme="minorBidi"/>
                <w:b w:val="0"/>
                <w:bCs w:val="0"/>
                <w:color w:val="000000" w:themeColor="text1"/>
                <w:sz w:val="22"/>
                <w:szCs w:val="22"/>
              </w:rPr>
              <w:t>:</w:t>
            </w:r>
            <w:r w:rsidRPr="00834644">
              <w:rPr>
                <w:rFonts w:asciiTheme="minorBidi" w:hAnsiTheme="minorBidi" w:cstheme="minorBidi"/>
                <w:b/>
                <w:bCs/>
                <w:color w:val="000000" w:themeColor="text1"/>
                <w:sz w:val="22"/>
                <w:szCs w:val="22"/>
              </w:rPr>
              <w:t xml:space="preserve"> 95.4%</w:t>
            </w:r>
          </w:p>
          <w:p w14:paraId="7D3391DA" w14:textId="77777777" w:rsidR="00EA68AF" w:rsidRDefault="00EA68AF" w:rsidP="00EA68AF">
            <w:pPr>
              <w:pStyle w:val="NormalWeb"/>
              <w:spacing w:before="0" w:beforeAutospacing="0" w:after="0" w:afterAutospacing="0"/>
              <w:rPr>
                <w:rFonts w:asciiTheme="minorBidi" w:hAnsiTheme="minorBidi" w:cstheme="minorBidi"/>
                <w:color w:val="000000" w:themeColor="text1"/>
                <w:sz w:val="22"/>
                <w:szCs w:val="22"/>
              </w:rPr>
            </w:pPr>
          </w:p>
          <w:p w14:paraId="5DBE38B3" w14:textId="6A91FA13" w:rsidR="00EA68AF" w:rsidRPr="00EA68AF" w:rsidRDefault="00EA68AF" w:rsidP="00EA68AF">
            <w:pPr>
              <w:pStyle w:val="NormalWeb"/>
              <w:spacing w:before="0" w:beforeAutospacing="0" w:after="0" w:afterAutospacing="0"/>
              <w:rPr>
                <w:rFonts w:asciiTheme="minorBidi" w:hAnsiTheme="minorBidi" w:cstheme="minorBidi"/>
                <w:color w:val="000000" w:themeColor="text1"/>
                <w:sz w:val="22"/>
                <w:szCs w:val="22"/>
              </w:rPr>
            </w:pPr>
            <w:r w:rsidRPr="00EA68AF">
              <w:rPr>
                <w:rFonts w:asciiTheme="minorBidi" w:hAnsiTheme="minorBidi" w:cstheme="minorBidi"/>
                <w:color w:val="000000" w:themeColor="text1"/>
                <w:sz w:val="22"/>
                <w:szCs w:val="22"/>
              </w:rPr>
              <w:t>Persistent absence:</w:t>
            </w:r>
          </w:p>
          <w:p w14:paraId="659223E2" w14:textId="77777777" w:rsidR="00EA68AF" w:rsidRPr="00834644" w:rsidRDefault="00EA68AF" w:rsidP="00EA68AF">
            <w:pPr>
              <w:pStyle w:val="NormalWeb"/>
              <w:numPr>
                <w:ilvl w:val="0"/>
                <w:numId w:val="32"/>
              </w:numPr>
              <w:spacing w:before="0" w:beforeAutospacing="0" w:after="0" w:afterAutospacing="0"/>
              <w:rPr>
                <w:rFonts w:asciiTheme="minorBidi" w:hAnsiTheme="minorBidi" w:cstheme="minorBidi"/>
                <w:b/>
                <w:bCs/>
                <w:color w:val="000000" w:themeColor="text1"/>
                <w:sz w:val="22"/>
                <w:szCs w:val="22"/>
              </w:rPr>
            </w:pPr>
            <w:r w:rsidRPr="00834644">
              <w:rPr>
                <w:rStyle w:val="Strong"/>
                <w:rFonts w:asciiTheme="minorBidi" w:hAnsiTheme="minorBidi" w:cstheme="minorBidi"/>
                <w:b w:val="0"/>
                <w:bCs w:val="0"/>
                <w:color w:val="000000" w:themeColor="text1"/>
                <w:sz w:val="22"/>
                <w:szCs w:val="22"/>
              </w:rPr>
              <w:t>PA – Disadvantaged:</w:t>
            </w:r>
            <w:r w:rsidRPr="00834644">
              <w:rPr>
                <w:rFonts w:asciiTheme="minorBidi" w:hAnsiTheme="minorBidi" w:cstheme="minorBidi"/>
                <w:b/>
                <w:bCs/>
                <w:color w:val="000000" w:themeColor="text1"/>
                <w:sz w:val="22"/>
                <w:szCs w:val="22"/>
              </w:rPr>
              <w:t xml:space="preserve"> 14 pupils</w:t>
            </w:r>
          </w:p>
          <w:p w14:paraId="327794C8" w14:textId="77777777" w:rsidR="00EA68AF" w:rsidRPr="00834644" w:rsidRDefault="00EA68AF" w:rsidP="00EA68AF">
            <w:pPr>
              <w:pStyle w:val="NormalWeb"/>
              <w:numPr>
                <w:ilvl w:val="0"/>
                <w:numId w:val="32"/>
              </w:numPr>
              <w:spacing w:before="0" w:beforeAutospacing="0" w:after="0" w:afterAutospacing="0"/>
              <w:rPr>
                <w:rFonts w:asciiTheme="minorBidi" w:hAnsiTheme="minorBidi" w:cstheme="minorBidi"/>
                <w:b/>
                <w:bCs/>
                <w:color w:val="000000" w:themeColor="text1"/>
                <w:sz w:val="22"/>
                <w:szCs w:val="22"/>
              </w:rPr>
            </w:pPr>
            <w:r w:rsidRPr="00834644">
              <w:rPr>
                <w:rStyle w:val="Strong"/>
                <w:rFonts w:asciiTheme="minorBidi" w:hAnsiTheme="minorBidi" w:cstheme="minorBidi"/>
                <w:b w:val="0"/>
                <w:bCs w:val="0"/>
                <w:color w:val="000000" w:themeColor="text1"/>
                <w:sz w:val="22"/>
                <w:szCs w:val="22"/>
              </w:rPr>
              <w:t xml:space="preserve">PA – </w:t>
            </w:r>
            <w:proofErr w:type="gramStart"/>
            <w:r w:rsidRPr="00834644">
              <w:rPr>
                <w:rStyle w:val="Strong"/>
                <w:rFonts w:asciiTheme="minorBidi" w:hAnsiTheme="minorBidi" w:cstheme="minorBidi"/>
                <w:b w:val="0"/>
                <w:bCs w:val="0"/>
                <w:color w:val="000000" w:themeColor="text1"/>
                <w:sz w:val="22"/>
                <w:szCs w:val="22"/>
              </w:rPr>
              <w:t>Non-disadvantaged</w:t>
            </w:r>
            <w:proofErr w:type="gramEnd"/>
            <w:r w:rsidRPr="00834644">
              <w:rPr>
                <w:rStyle w:val="Strong"/>
                <w:rFonts w:asciiTheme="minorBidi" w:hAnsiTheme="minorBidi" w:cstheme="minorBidi"/>
                <w:b w:val="0"/>
                <w:bCs w:val="0"/>
                <w:color w:val="000000" w:themeColor="text1"/>
                <w:sz w:val="22"/>
                <w:szCs w:val="22"/>
              </w:rPr>
              <w:t>:</w:t>
            </w:r>
            <w:r w:rsidRPr="00834644">
              <w:rPr>
                <w:rFonts w:asciiTheme="minorBidi" w:hAnsiTheme="minorBidi" w:cstheme="minorBidi"/>
                <w:b/>
                <w:bCs/>
                <w:color w:val="000000" w:themeColor="text1"/>
                <w:sz w:val="22"/>
                <w:szCs w:val="22"/>
              </w:rPr>
              <w:t xml:space="preserve"> 24 pupils</w:t>
            </w:r>
          </w:p>
          <w:p w14:paraId="4E2C6EFE" w14:textId="77777777" w:rsidR="00EA68AF" w:rsidRDefault="00EA68AF" w:rsidP="00EA68AF">
            <w:pPr>
              <w:pStyle w:val="NormalWeb"/>
              <w:spacing w:before="0" w:beforeAutospacing="0" w:after="0" w:afterAutospacing="0"/>
              <w:rPr>
                <w:rFonts w:asciiTheme="minorBidi" w:hAnsiTheme="minorBidi" w:cstheme="minorBidi"/>
                <w:color w:val="000000" w:themeColor="text1"/>
                <w:sz w:val="22"/>
                <w:szCs w:val="22"/>
              </w:rPr>
            </w:pPr>
          </w:p>
          <w:p w14:paraId="309383EA" w14:textId="3E6F4810" w:rsidR="00EA68AF" w:rsidRPr="00EA68AF" w:rsidRDefault="00EA68AF" w:rsidP="00EA68AF">
            <w:pPr>
              <w:pStyle w:val="NormalWeb"/>
              <w:spacing w:before="0" w:beforeAutospacing="0" w:after="0" w:afterAutospacing="0"/>
              <w:rPr>
                <w:rFonts w:asciiTheme="minorBidi" w:hAnsiTheme="minorBidi" w:cstheme="minorBidi"/>
                <w:color w:val="000000" w:themeColor="text1"/>
                <w:sz w:val="22"/>
                <w:szCs w:val="22"/>
              </w:rPr>
            </w:pPr>
            <w:r w:rsidRPr="00EA68AF">
              <w:rPr>
                <w:rFonts w:asciiTheme="minorBidi" w:hAnsiTheme="minorBidi" w:cstheme="minorBidi"/>
                <w:color w:val="000000" w:themeColor="text1"/>
                <w:sz w:val="22"/>
                <w:szCs w:val="22"/>
              </w:rPr>
              <w:t>Reduced attendance limits access to teaching, intervention, reading support and enrichment opportunities. Strengthening attendance systems remains essential.</w:t>
            </w:r>
          </w:p>
          <w:p w14:paraId="2A7D54FA" w14:textId="2B27495E" w:rsidR="004A4F25" w:rsidRPr="00EA68AF" w:rsidRDefault="004A4F25" w:rsidP="00EA68AF">
            <w:pPr>
              <w:rPr>
                <w:rFonts w:asciiTheme="minorBidi" w:hAnsiTheme="minorBidi" w:cstheme="minorBidi"/>
                <w:color w:val="000000" w:themeColor="text1"/>
                <w:sz w:val="22"/>
                <w:szCs w:val="22"/>
              </w:rPr>
            </w:pPr>
          </w:p>
        </w:tc>
      </w:tr>
      <w:tr w:rsidR="00E66558" w:rsidRPr="00031C8D" w14:paraId="2A7D54FE" w14:textId="77777777" w:rsidTr="007A63FD">
        <w:trPr>
          <w:trHeight w:val="5130"/>
        </w:trPr>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08154" w14:textId="77777777" w:rsidR="00E66558" w:rsidRPr="00EA68AF" w:rsidRDefault="009D71E8" w:rsidP="00EA68AF">
            <w:pPr>
              <w:rPr>
                <w:rFonts w:asciiTheme="minorBidi" w:hAnsiTheme="minorBidi" w:cstheme="minorBidi"/>
                <w:color w:val="000000" w:themeColor="text1"/>
                <w:sz w:val="22"/>
                <w:szCs w:val="22"/>
              </w:rPr>
            </w:pPr>
            <w:bookmarkStart w:id="16" w:name="_Toc443397160"/>
            <w:r w:rsidRPr="00EA68AF">
              <w:rPr>
                <w:rFonts w:asciiTheme="minorBidi" w:hAnsiTheme="minorBidi" w:cstheme="minorBidi"/>
                <w:color w:val="000000" w:themeColor="text1"/>
                <w:sz w:val="22"/>
                <w:szCs w:val="22"/>
              </w:rPr>
              <w:t>5</w:t>
            </w:r>
          </w:p>
          <w:p w14:paraId="4D7D9A38" w14:textId="77777777" w:rsidR="00EA68AF" w:rsidRPr="00EA68AF" w:rsidRDefault="00EA68AF" w:rsidP="00EA68AF">
            <w:pPr>
              <w:rPr>
                <w:rFonts w:asciiTheme="minorBidi" w:hAnsiTheme="minorBidi" w:cstheme="minorBidi"/>
                <w:color w:val="000000" w:themeColor="text1"/>
                <w:sz w:val="22"/>
                <w:szCs w:val="22"/>
              </w:rPr>
            </w:pPr>
          </w:p>
          <w:p w14:paraId="2A7D54FC" w14:textId="610B3D52" w:rsidR="00EA68AF" w:rsidRPr="00EA68AF" w:rsidRDefault="00EA68AF" w:rsidP="00EA68AF">
            <w:pPr>
              <w:rPr>
                <w:rFonts w:asciiTheme="minorBidi" w:hAnsiTheme="minorBidi" w:cstheme="minorBidi"/>
                <w:color w:val="000000" w:themeColor="text1"/>
                <w:sz w:val="22"/>
                <w:szCs w:val="22"/>
              </w:rPr>
            </w:pPr>
            <w:r w:rsidRPr="00EA68AF">
              <w:rPr>
                <w:rFonts w:asciiTheme="minorBidi" w:hAnsiTheme="minorBidi" w:cstheme="minorBidi"/>
                <w:color w:val="000000" w:themeColor="text1"/>
                <w:sz w:val="22"/>
                <w:szCs w:val="22"/>
              </w:rPr>
              <w:t>Cultural Capital, Enrichment &amp; Aspirations</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D5EC9" w14:textId="77777777" w:rsidR="00154EC6" w:rsidRPr="00EA68AF" w:rsidRDefault="00154EC6" w:rsidP="00EA68AF">
            <w:pPr>
              <w:rPr>
                <w:rFonts w:asciiTheme="minorBidi" w:hAnsiTheme="minorBidi" w:cstheme="minorBidi"/>
                <w:color w:val="000000" w:themeColor="text1"/>
                <w:sz w:val="22"/>
                <w:szCs w:val="22"/>
              </w:rPr>
            </w:pPr>
          </w:p>
          <w:p w14:paraId="7D85CD87" w14:textId="77777777" w:rsidR="00EA68AF" w:rsidRPr="00EA68AF" w:rsidRDefault="00EA68AF" w:rsidP="00EA68AF">
            <w:pPr>
              <w:pStyle w:val="NormalWeb"/>
              <w:spacing w:before="0" w:beforeAutospacing="0" w:after="0" w:afterAutospacing="0"/>
              <w:rPr>
                <w:rFonts w:asciiTheme="minorBidi" w:hAnsiTheme="minorBidi" w:cstheme="minorBidi"/>
                <w:color w:val="000000" w:themeColor="text1"/>
                <w:sz w:val="22"/>
                <w:szCs w:val="22"/>
                <w:lang w:eastAsia="en-GB"/>
              </w:rPr>
            </w:pPr>
            <w:r w:rsidRPr="00EA68AF">
              <w:rPr>
                <w:rFonts w:asciiTheme="minorBidi" w:hAnsiTheme="minorBidi" w:cstheme="minorBidi"/>
                <w:color w:val="000000" w:themeColor="text1"/>
                <w:sz w:val="22"/>
                <w:szCs w:val="22"/>
              </w:rPr>
              <w:t>Disadvantaged pupils continue to access fewer extracurricular clubs, trips, visits, music lessons and enrichment opportunities than their peers. While participation increased over 2024/25, a gap persists, limiting opportunities to build confidence, broaden interests and raise aspirations.</w:t>
            </w:r>
          </w:p>
          <w:p w14:paraId="4A3B9133" w14:textId="77777777" w:rsidR="00EA68AF" w:rsidRDefault="00EA68AF" w:rsidP="00EA68AF">
            <w:pPr>
              <w:pStyle w:val="Heading3"/>
              <w:spacing w:before="0" w:after="0"/>
              <w:rPr>
                <w:rStyle w:val="Strong"/>
                <w:rFonts w:asciiTheme="minorBidi" w:hAnsiTheme="minorBidi" w:cstheme="minorBidi"/>
                <w:b/>
                <w:bCs/>
                <w:color w:val="000000" w:themeColor="text1"/>
                <w:sz w:val="22"/>
                <w:szCs w:val="22"/>
              </w:rPr>
            </w:pPr>
          </w:p>
          <w:p w14:paraId="112AADBB" w14:textId="13E16DBC" w:rsidR="00EA68AF" w:rsidRPr="00EA68AF" w:rsidRDefault="00EA68AF" w:rsidP="00EA68AF">
            <w:pPr>
              <w:pStyle w:val="Heading3"/>
              <w:spacing w:before="0" w:after="0"/>
              <w:rPr>
                <w:rFonts w:asciiTheme="minorBidi" w:hAnsiTheme="minorBidi" w:cstheme="minorBidi"/>
                <w:color w:val="000000" w:themeColor="text1"/>
                <w:sz w:val="22"/>
                <w:szCs w:val="22"/>
              </w:rPr>
            </w:pPr>
            <w:r w:rsidRPr="00EA68AF">
              <w:rPr>
                <w:rStyle w:val="Strong"/>
                <w:rFonts w:asciiTheme="minorBidi" w:hAnsiTheme="minorBidi" w:cstheme="minorBidi"/>
                <w:b/>
                <w:bCs/>
                <w:color w:val="000000" w:themeColor="text1"/>
                <w:sz w:val="22"/>
                <w:szCs w:val="22"/>
              </w:rPr>
              <w:t>2024/25 Outcomes (Enrichment Participation)</w:t>
            </w:r>
          </w:p>
          <w:p w14:paraId="4F2DA796" w14:textId="77777777" w:rsidR="00EA68AF" w:rsidRDefault="00EA68AF" w:rsidP="00EA68AF">
            <w:pPr>
              <w:pStyle w:val="NormalWeb"/>
              <w:spacing w:before="0" w:beforeAutospacing="0" w:after="0" w:afterAutospacing="0"/>
              <w:rPr>
                <w:rStyle w:val="Strong"/>
                <w:rFonts w:asciiTheme="minorBidi" w:hAnsiTheme="minorBidi" w:cstheme="minorBidi"/>
                <w:b w:val="0"/>
                <w:bCs w:val="0"/>
                <w:color w:val="000000" w:themeColor="text1"/>
                <w:sz w:val="22"/>
                <w:szCs w:val="22"/>
              </w:rPr>
            </w:pPr>
          </w:p>
          <w:p w14:paraId="6DF6E9C8" w14:textId="46F8BB13" w:rsidR="00EA68AF" w:rsidRPr="00EA68AF" w:rsidRDefault="00EA68AF" w:rsidP="00EA68AF">
            <w:pPr>
              <w:pStyle w:val="NormalWeb"/>
              <w:spacing w:before="0" w:beforeAutospacing="0" w:after="0" w:afterAutospacing="0"/>
              <w:rPr>
                <w:rStyle w:val="Strong"/>
                <w:rFonts w:asciiTheme="minorBidi" w:hAnsiTheme="minorBidi" w:cstheme="minorBidi"/>
                <w:b w:val="0"/>
                <w:bCs w:val="0"/>
                <w:color w:val="000000" w:themeColor="text1"/>
                <w:sz w:val="22"/>
                <w:szCs w:val="22"/>
              </w:rPr>
            </w:pPr>
            <w:r w:rsidRPr="00EA68AF">
              <w:rPr>
                <w:rStyle w:val="Strong"/>
                <w:rFonts w:asciiTheme="minorBidi" w:hAnsiTheme="minorBidi" w:cstheme="minorBidi"/>
                <w:b w:val="0"/>
                <w:bCs w:val="0"/>
                <w:color w:val="000000" w:themeColor="text1"/>
                <w:sz w:val="22"/>
                <w:szCs w:val="22"/>
              </w:rPr>
              <w:t xml:space="preserve">Autumn 2024 </w:t>
            </w:r>
          </w:p>
          <w:p w14:paraId="2D5791D0" w14:textId="71C00118" w:rsidR="00EA68AF" w:rsidRPr="00EA68AF" w:rsidRDefault="00EA68AF" w:rsidP="00EA68AF">
            <w:pPr>
              <w:pStyle w:val="NormalWeb"/>
              <w:numPr>
                <w:ilvl w:val="0"/>
                <w:numId w:val="35"/>
              </w:numPr>
              <w:spacing w:before="0" w:beforeAutospacing="0" w:after="0" w:afterAutospacing="0"/>
              <w:rPr>
                <w:rFonts w:asciiTheme="minorBidi" w:hAnsiTheme="minorBidi" w:cstheme="minorBidi"/>
                <w:color w:val="000000" w:themeColor="text1"/>
                <w:sz w:val="22"/>
                <w:szCs w:val="22"/>
              </w:rPr>
            </w:pPr>
            <w:r w:rsidRPr="00EA68AF">
              <w:rPr>
                <w:rStyle w:val="Strong"/>
                <w:rFonts w:asciiTheme="minorBidi" w:hAnsiTheme="minorBidi" w:cstheme="minorBidi"/>
                <w:b w:val="0"/>
                <w:bCs w:val="0"/>
                <w:color w:val="000000" w:themeColor="text1"/>
                <w:sz w:val="22"/>
                <w:szCs w:val="22"/>
              </w:rPr>
              <w:t>Disadvantaged:</w:t>
            </w:r>
            <w:r w:rsidRPr="00EA68AF">
              <w:rPr>
                <w:rFonts w:asciiTheme="minorBidi" w:hAnsiTheme="minorBidi" w:cstheme="minorBidi"/>
                <w:color w:val="000000" w:themeColor="text1"/>
                <w:sz w:val="22"/>
                <w:szCs w:val="22"/>
              </w:rPr>
              <w:t xml:space="preserve"> 34%</w:t>
            </w:r>
          </w:p>
          <w:p w14:paraId="138198DB" w14:textId="072BB9B2" w:rsidR="00EA68AF" w:rsidRPr="00EA68AF" w:rsidRDefault="00EA68AF" w:rsidP="00EA68AF">
            <w:pPr>
              <w:pStyle w:val="NormalWeb"/>
              <w:numPr>
                <w:ilvl w:val="0"/>
                <w:numId w:val="33"/>
              </w:numPr>
              <w:spacing w:before="0" w:beforeAutospacing="0" w:after="0" w:afterAutospacing="0"/>
              <w:rPr>
                <w:rFonts w:asciiTheme="minorBidi" w:hAnsiTheme="minorBidi" w:cstheme="minorBidi"/>
                <w:color w:val="000000" w:themeColor="text1"/>
                <w:sz w:val="22"/>
                <w:szCs w:val="22"/>
              </w:rPr>
            </w:pPr>
            <w:r w:rsidRPr="00EA68AF">
              <w:rPr>
                <w:rStyle w:val="Strong"/>
                <w:rFonts w:asciiTheme="minorBidi" w:hAnsiTheme="minorBidi" w:cstheme="minorBidi"/>
                <w:b w:val="0"/>
                <w:bCs w:val="0"/>
                <w:color w:val="000000" w:themeColor="text1"/>
                <w:sz w:val="22"/>
                <w:szCs w:val="22"/>
              </w:rPr>
              <w:t>Non-disadvantaged:</w:t>
            </w:r>
            <w:r w:rsidRPr="00EA68AF">
              <w:rPr>
                <w:rFonts w:asciiTheme="minorBidi" w:hAnsiTheme="minorBidi" w:cstheme="minorBidi"/>
                <w:color w:val="000000" w:themeColor="text1"/>
                <w:sz w:val="22"/>
                <w:szCs w:val="22"/>
              </w:rPr>
              <w:t xml:space="preserve"> 51%</w:t>
            </w:r>
          </w:p>
          <w:p w14:paraId="4EC5C348" w14:textId="77777777" w:rsidR="00EA68AF" w:rsidRPr="00EA68AF" w:rsidRDefault="00EA68AF" w:rsidP="00EA68AF">
            <w:pPr>
              <w:pStyle w:val="NormalWeb"/>
              <w:spacing w:before="0" w:beforeAutospacing="0" w:after="0" w:afterAutospacing="0"/>
              <w:rPr>
                <w:rFonts w:asciiTheme="minorBidi" w:hAnsiTheme="minorBidi" w:cstheme="minorBidi"/>
                <w:color w:val="000000" w:themeColor="text1"/>
                <w:sz w:val="22"/>
                <w:szCs w:val="22"/>
              </w:rPr>
            </w:pPr>
          </w:p>
          <w:p w14:paraId="216D9E08" w14:textId="19AAF6AB" w:rsidR="00EA68AF" w:rsidRPr="00EA68AF" w:rsidRDefault="00EA68AF" w:rsidP="00EA68AF">
            <w:pPr>
              <w:pStyle w:val="NormalWeb"/>
              <w:spacing w:before="0" w:beforeAutospacing="0" w:after="0" w:afterAutospacing="0"/>
              <w:rPr>
                <w:rFonts w:asciiTheme="minorBidi" w:hAnsiTheme="minorBidi" w:cstheme="minorBidi"/>
                <w:color w:val="000000" w:themeColor="text1"/>
                <w:sz w:val="22"/>
                <w:szCs w:val="22"/>
              </w:rPr>
            </w:pPr>
            <w:r w:rsidRPr="00EA68AF">
              <w:rPr>
                <w:rFonts w:asciiTheme="minorBidi" w:hAnsiTheme="minorBidi" w:cstheme="minorBidi"/>
                <w:color w:val="000000" w:themeColor="text1"/>
                <w:sz w:val="22"/>
                <w:szCs w:val="22"/>
              </w:rPr>
              <w:t>By Summer 2025:</w:t>
            </w:r>
          </w:p>
          <w:p w14:paraId="05545A79" w14:textId="77777777" w:rsidR="00EA68AF" w:rsidRPr="00EA68AF" w:rsidRDefault="00EA68AF" w:rsidP="00EA68AF">
            <w:pPr>
              <w:pStyle w:val="NormalWeb"/>
              <w:numPr>
                <w:ilvl w:val="0"/>
                <w:numId w:val="34"/>
              </w:numPr>
              <w:spacing w:before="0" w:beforeAutospacing="0" w:after="0" w:afterAutospacing="0"/>
              <w:rPr>
                <w:rFonts w:asciiTheme="minorBidi" w:hAnsiTheme="minorBidi" w:cstheme="minorBidi"/>
                <w:color w:val="000000" w:themeColor="text1"/>
                <w:sz w:val="22"/>
                <w:szCs w:val="22"/>
              </w:rPr>
            </w:pPr>
            <w:r w:rsidRPr="00EA68AF">
              <w:rPr>
                <w:rStyle w:val="Strong"/>
                <w:rFonts w:asciiTheme="minorBidi" w:hAnsiTheme="minorBidi" w:cstheme="minorBidi"/>
                <w:b w:val="0"/>
                <w:bCs w:val="0"/>
                <w:color w:val="000000" w:themeColor="text1"/>
                <w:sz w:val="22"/>
                <w:szCs w:val="22"/>
              </w:rPr>
              <w:t>Disadvantaged:</w:t>
            </w:r>
            <w:r w:rsidRPr="00EA68AF">
              <w:rPr>
                <w:rFonts w:asciiTheme="minorBidi" w:hAnsiTheme="minorBidi" w:cstheme="minorBidi"/>
                <w:color w:val="000000" w:themeColor="text1"/>
                <w:sz w:val="22"/>
                <w:szCs w:val="22"/>
              </w:rPr>
              <w:t xml:space="preserve"> 48%</w:t>
            </w:r>
          </w:p>
          <w:p w14:paraId="101F84F7" w14:textId="77777777" w:rsidR="00EA68AF" w:rsidRPr="00EA68AF" w:rsidRDefault="00EA68AF" w:rsidP="00EA68AF">
            <w:pPr>
              <w:pStyle w:val="NormalWeb"/>
              <w:numPr>
                <w:ilvl w:val="0"/>
                <w:numId w:val="34"/>
              </w:numPr>
              <w:spacing w:before="0" w:beforeAutospacing="0" w:after="0" w:afterAutospacing="0"/>
              <w:rPr>
                <w:rFonts w:asciiTheme="minorBidi" w:hAnsiTheme="minorBidi" w:cstheme="minorBidi"/>
                <w:color w:val="000000" w:themeColor="text1"/>
                <w:sz w:val="22"/>
                <w:szCs w:val="22"/>
              </w:rPr>
            </w:pPr>
            <w:r w:rsidRPr="00EA68AF">
              <w:rPr>
                <w:rStyle w:val="Strong"/>
                <w:rFonts w:asciiTheme="minorBidi" w:hAnsiTheme="minorBidi" w:cstheme="minorBidi"/>
                <w:b w:val="0"/>
                <w:bCs w:val="0"/>
                <w:color w:val="000000" w:themeColor="text1"/>
                <w:sz w:val="22"/>
                <w:szCs w:val="22"/>
              </w:rPr>
              <w:t>Non-disadvantaged:</w:t>
            </w:r>
            <w:r w:rsidRPr="00EA68AF">
              <w:rPr>
                <w:rFonts w:asciiTheme="minorBidi" w:hAnsiTheme="minorBidi" w:cstheme="minorBidi"/>
                <w:color w:val="000000" w:themeColor="text1"/>
                <w:sz w:val="22"/>
                <w:szCs w:val="22"/>
              </w:rPr>
              <w:t xml:space="preserve"> 53%</w:t>
            </w:r>
          </w:p>
          <w:p w14:paraId="6E1566B0" w14:textId="77777777" w:rsidR="00EA68AF" w:rsidRDefault="00EA68AF" w:rsidP="00EA68AF">
            <w:pPr>
              <w:pStyle w:val="NormalWeb"/>
              <w:spacing w:before="0" w:beforeAutospacing="0" w:after="0" w:afterAutospacing="0"/>
              <w:rPr>
                <w:rFonts w:asciiTheme="minorBidi" w:hAnsiTheme="minorBidi" w:cstheme="minorBidi"/>
                <w:color w:val="000000" w:themeColor="text1"/>
                <w:sz w:val="22"/>
                <w:szCs w:val="22"/>
              </w:rPr>
            </w:pPr>
          </w:p>
          <w:p w14:paraId="243CA344" w14:textId="6A3E2B70" w:rsidR="00EA68AF" w:rsidRPr="00EA68AF" w:rsidRDefault="00EA68AF" w:rsidP="00EA68AF">
            <w:pPr>
              <w:pStyle w:val="NormalWeb"/>
              <w:spacing w:before="0" w:beforeAutospacing="0" w:after="0" w:afterAutospacing="0"/>
              <w:rPr>
                <w:rFonts w:asciiTheme="minorBidi" w:hAnsiTheme="minorBidi" w:cstheme="minorBidi"/>
                <w:color w:val="000000" w:themeColor="text1"/>
                <w:sz w:val="22"/>
                <w:szCs w:val="22"/>
              </w:rPr>
            </w:pPr>
            <w:r w:rsidRPr="00EA68AF">
              <w:rPr>
                <w:rFonts w:asciiTheme="minorBidi" w:hAnsiTheme="minorBidi" w:cstheme="minorBidi"/>
                <w:color w:val="000000" w:themeColor="text1"/>
                <w:sz w:val="22"/>
                <w:szCs w:val="22"/>
              </w:rPr>
              <w:t>Despite clear improvements, disadvantaged pupils are still less likely to participate in clubs, OPAL-led activities, music lessons, sports, and trips. Increasing access supports wellbeing, ambition and engagement with learning.</w:t>
            </w:r>
          </w:p>
          <w:p w14:paraId="2A7D54FD" w14:textId="4986A604" w:rsidR="00EA68AF" w:rsidRPr="00EA68AF" w:rsidRDefault="00EA68AF" w:rsidP="00EA68AF">
            <w:pPr>
              <w:rPr>
                <w:rFonts w:asciiTheme="minorBidi" w:hAnsiTheme="minorBidi" w:cstheme="minorBidi"/>
                <w:color w:val="000000" w:themeColor="text1"/>
                <w:sz w:val="22"/>
                <w:szCs w:val="22"/>
              </w:rPr>
            </w:pPr>
          </w:p>
        </w:tc>
      </w:tr>
    </w:tbl>
    <w:p w14:paraId="4A7F9EF1" w14:textId="77777777" w:rsidR="0009439B" w:rsidRDefault="0009439B" w:rsidP="0009439B">
      <w:pPr>
        <w:pStyle w:val="Heading2"/>
        <w:spacing w:before="600"/>
      </w:pPr>
    </w:p>
    <w:p w14:paraId="5AF239C5" w14:textId="77777777" w:rsidR="0009439B" w:rsidRDefault="0009439B">
      <w:pPr>
        <w:autoSpaceDN w:val="0"/>
        <w:rPr>
          <w:rFonts w:ascii="Arial" w:hAnsi="Arial"/>
          <w:b/>
          <w:color w:val="104F75"/>
          <w:sz w:val="32"/>
          <w:szCs w:val="32"/>
          <w:lang w:eastAsia="en-GB"/>
        </w:rPr>
      </w:pPr>
      <w:r>
        <w:br w:type="page"/>
      </w:r>
    </w:p>
    <w:p w14:paraId="2C14285F" w14:textId="1D016E53" w:rsidR="00031C8D" w:rsidRDefault="00031C8D" w:rsidP="0009439B">
      <w:pPr>
        <w:pStyle w:val="Heading2"/>
        <w:spacing w:before="600"/>
      </w:pPr>
      <w:r>
        <w:lastRenderedPageBreak/>
        <w:t xml:space="preserve">Intended outcomes </w:t>
      </w:r>
    </w:p>
    <w:p w14:paraId="2A7D5500" w14:textId="1C5D942A" w:rsidR="00E66558" w:rsidRDefault="009D71E8" w:rsidP="00031C8D">
      <w:pPr>
        <w:rPr>
          <w:rFonts w:ascii="Arial" w:hAnsi="Arial" w:cs="Arial"/>
        </w:rPr>
      </w:pPr>
      <w:r w:rsidRPr="00031C8D">
        <w:rPr>
          <w:rFonts w:ascii="Arial" w:hAnsi="Arial" w:cs="Arial"/>
        </w:rPr>
        <w:t>This explains the outcomes we are aiming for by the end of our current strategy plan, and how we will measure whether they have been achieved.</w:t>
      </w:r>
    </w:p>
    <w:p w14:paraId="4D09DCF5" w14:textId="77777777" w:rsidR="00031C8D" w:rsidRPr="00031C8D" w:rsidRDefault="00031C8D" w:rsidP="00031C8D">
      <w:pPr>
        <w:rPr>
          <w:rFonts w:ascii="Arial" w:hAnsi="Arial" w:cs="Arial"/>
        </w:rPr>
      </w:pPr>
    </w:p>
    <w:tbl>
      <w:tblPr>
        <w:tblW w:w="5000" w:type="pct"/>
        <w:tblCellMar>
          <w:left w:w="10" w:type="dxa"/>
          <w:right w:w="10" w:type="dxa"/>
        </w:tblCellMar>
        <w:tblLook w:val="04A0" w:firstRow="1" w:lastRow="0" w:firstColumn="1" w:lastColumn="0" w:noHBand="0" w:noVBand="1"/>
      </w:tblPr>
      <w:tblGrid>
        <w:gridCol w:w="4815"/>
        <w:gridCol w:w="4671"/>
      </w:tblGrid>
      <w:tr w:rsidR="00E66558" w:rsidRPr="00031C8D"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Pr="00031C8D" w:rsidRDefault="009D71E8" w:rsidP="00031C8D">
            <w:pPr>
              <w:rPr>
                <w:rFonts w:ascii="Arial" w:hAnsi="Arial" w:cs="Arial"/>
                <w:b/>
              </w:rPr>
            </w:pPr>
            <w:r w:rsidRPr="00031C8D">
              <w:rPr>
                <w:rFonts w:ascii="Arial" w:hAnsi="Arial" w:cs="Arial"/>
                <w:b/>
              </w:rP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Pr="00031C8D" w:rsidRDefault="009D71E8" w:rsidP="00031C8D">
            <w:pPr>
              <w:rPr>
                <w:rFonts w:ascii="Arial" w:hAnsi="Arial" w:cs="Arial"/>
                <w:b/>
              </w:rPr>
            </w:pPr>
            <w:r w:rsidRPr="00031C8D">
              <w:rPr>
                <w:rFonts w:ascii="Arial" w:hAnsi="Arial" w:cs="Arial"/>
                <w:b/>
              </w:rPr>
              <w:t>Success criteria</w:t>
            </w:r>
          </w:p>
        </w:tc>
      </w:tr>
      <w:tr w:rsidR="00E66558" w:rsidRPr="00031C8D" w14:paraId="2A7D5506" w14:textId="77777777" w:rsidTr="00834644">
        <w:trPr>
          <w:trHeight w:val="1530"/>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D5504" w14:textId="1AC8E2BD" w:rsidR="00E66558" w:rsidRPr="00834644" w:rsidRDefault="00EA68AF" w:rsidP="00834644">
            <w:pPr>
              <w:pStyle w:val="NormalWeb"/>
              <w:rPr>
                <w:rFonts w:asciiTheme="minorBidi" w:hAnsiTheme="minorBidi" w:cstheme="minorBidi"/>
                <w:sz w:val="22"/>
                <w:szCs w:val="22"/>
              </w:rPr>
            </w:pPr>
            <w:r w:rsidRPr="00834644">
              <w:rPr>
                <w:rFonts w:asciiTheme="minorBidi" w:hAnsiTheme="minorBidi" w:cstheme="minorBidi"/>
                <w:sz w:val="22"/>
                <w:szCs w:val="22"/>
              </w:rPr>
              <w:t>Disadvantaged pupils make strong progress from their starting points in EYFS so early gaps in communication, language, early reading, early writing and early number are reduced.</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D5505" w14:textId="14F44834" w:rsidR="00E66558" w:rsidRPr="00834644" w:rsidRDefault="00EA68AF" w:rsidP="00834644">
            <w:pPr>
              <w:rPr>
                <w:rFonts w:asciiTheme="minorBidi" w:hAnsiTheme="minorBidi" w:cstheme="minorBidi"/>
                <w:sz w:val="22"/>
                <w:szCs w:val="22"/>
              </w:rPr>
            </w:pPr>
            <w:r w:rsidRPr="00834644">
              <w:rPr>
                <w:rFonts w:asciiTheme="minorBidi" w:hAnsiTheme="minorBidi" w:cstheme="minorBidi"/>
                <w:sz w:val="22"/>
                <w:szCs w:val="22"/>
              </w:rPr>
              <w:t>Disadvantaged GLD remains at least in line with non-disadvantaged pupils. Domain-level gaps in word reading, writing, number and vocabulary narrow through high-quality EYFS provision.</w:t>
            </w:r>
          </w:p>
        </w:tc>
      </w:tr>
      <w:tr w:rsidR="00E66558" w:rsidRPr="00031C8D" w14:paraId="2A7D5509" w14:textId="77777777" w:rsidTr="00834644">
        <w:trPr>
          <w:trHeight w:val="153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D5507" w14:textId="10592BC0" w:rsidR="0080758C" w:rsidRPr="00834644" w:rsidRDefault="00EA68AF" w:rsidP="00834644">
            <w:pPr>
              <w:pStyle w:val="NormalWeb"/>
              <w:rPr>
                <w:rFonts w:asciiTheme="minorBidi" w:hAnsiTheme="minorBidi" w:cstheme="minorBidi"/>
                <w:sz w:val="22"/>
                <w:szCs w:val="22"/>
              </w:rPr>
            </w:pPr>
            <w:r w:rsidRPr="00834644">
              <w:rPr>
                <w:rFonts w:asciiTheme="minorBidi" w:hAnsiTheme="minorBidi" w:cstheme="minorBidi"/>
                <w:sz w:val="22"/>
                <w:szCs w:val="22"/>
              </w:rPr>
              <w:t>Disadvantaged pupils make accelerated progress in Phonics so more pupils achieve the expected standard at the end of Year 1.</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D5508" w14:textId="0575A84D" w:rsidR="00E66558" w:rsidRPr="00834644" w:rsidRDefault="00EA68AF" w:rsidP="00834644">
            <w:pPr>
              <w:pStyle w:val="NormalWeb"/>
              <w:rPr>
                <w:rFonts w:asciiTheme="minorBidi" w:hAnsiTheme="minorBidi" w:cstheme="minorBidi"/>
                <w:sz w:val="22"/>
                <w:szCs w:val="22"/>
              </w:rPr>
            </w:pPr>
            <w:r w:rsidRPr="00834644">
              <w:rPr>
                <w:rFonts w:asciiTheme="minorBidi" w:hAnsiTheme="minorBidi" w:cstheme="minorBidi"/>
                <w:sz w:val="22"/>
                <w:szCs w:val="22"/>
              </w:rPr>
              <w:t>Disadvantaged phonics outcomes improve towards 75%+, narrowing the gap with non-disadvantaged pupils. Those not passing in Year 1 receive targeted support and the majority pass by the end of Year 2.</w:t>
            </w:r>
          </w:p>
        </w:tc>
      </w:tr>
      <w:tr w:rsidR="00E66558" w:rsidRPr="00031C8D" w14:paraId="2A7D550C" w14:textId="77777777" w:rsidTr="00834644">
        <w:trPr>
          <w:trHeight w:val="1560"/>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D550A" w14:textId="1FD8EB34" w:rsidR="00E66558" w:rsidRPr="00834644" w:rsidRDefault="00EA68AF" w:rsidP="00834644">
            <w:pPr>
              <w:pStyle w:val="NormalWeb"/>
              <w:rPr>
                <w:rFonts w:asciiTheme="minorBidi" w:hAnsiTheme="minorBidi" w:cstheme="minorBidi"/>
                <w:b/>
                <w:bCs/>
                <w:sz w:val="22"/>
                <w:szCs w:val="22"/>
              </w:rPr>
            </w:pPr>
            <w:r w:rsidRPr="00834644">
              <w:rPr>
                <w:rStyle w:val="Strong"/>
                <w:rFonts w:asciiTheme="minorBidi" w:hAnsiTheme="minorBidi" w:cstheme="minorBidi"/>
                <w:b w:val="0"/>
                <w:bCs w:val="0"/>
                <w:sz w:val="22"/>
                <w:szCs w:val="22"/>
              </w:rPr>
              <w:t>Disadvantaged pupils make accelerated progress in Writing by the end of Year 6, reducing the attainment gap at EXS and beginning to close the gap at GDS.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D550B" w14:textId="2D6CF1D4" w:rsidR="00E66558" w:rsidRPr="00834644" w:rsidRDefault="00EA68AF" w:rsidP="00834644">
            <w:pPr>
              <w:rPr>
                <w:rFonts w:asciiTheme="minorBidi" w:hAnsiTheme="minorBidi" w:cstheme="minorBidi"/>
                <w:sz w:val="22"/>
                <w:szCs w:val="22"/>
              </w:rPr>
            </w:pPr>
            <w:r w:rsidRPr="00834644">
              <w:rPr>
                <w:rFonts w:asciiTheme="minorBidi" w:hAnsiTheme="minorBidi" w:cstheme="minorBidi"/>
                <w:sz w:val="22"/>
                <w:szCs w:val="22"/>
              </w:rPr>
              <w:t>Disadvantaged EXS rises from 60% to at least 70%. At least one disadvantaged pupil achieves GDS. Progress measures show strong gains in writing from pupils’ starting points.</w:t>
            </w:r>
          </w:p>
        </w:tc>
      </w:tr>
      <w:tr w:rsidR="00E66558" w:rsidRPr="00031C8D" w14:paraId="2A7D550F" w14:textId="77777777" w:rsidTr="00834644">
        <w:trPr>
          <w:trHeight w:val="1539"/>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D550D" w14:textId="3AC25E1C" w:rsidR="0080758C" w:rsidRPr="00834644" w:rsidRDefault="00EA68AF" w:rsidP="00834644">
            <w:pPr>
              <w:pStyle w:val="NormalWeb"/>
              <w:rPr>
                <w:rFonts w:asciiTheme="minorBidi" w:hAnsiTheme="minorBidi" w:cstheme="minorBidi"/>
                <w:sz w:val="22"/>
                <w:szCs w:val="22"/>
              </w:rPr>
            </w:pPr>
            <w:r w:rsidRPr="00834644">
              <w:rPr>
                <w:rFonts w:asciiTheme="minorBidi" w:hAnsiTheme="minorBidi" w:cstheme="minorBidi"/>
                <w:sz w:val="22"/>
                <w:szCs w:val="22"/>
              </w:rPr>
              <w:t>Disadvantaged pupils maintain parity with non-disadvantaged pupils in Reading at the end of Year 6, with improved outcomes at Greater Depth.</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D550E" w14:textId="7E151BA2" w:rsidR="00E66558" w:rsidRPr="00834644" w:rsidRDefault="00EA68AF" w:rsidP="00834644">
            <w:pPr>
              <w:rPr>
                <w:rFonts w:asciiTheme="minorBidi" w:hAnsiTheme="minorBidi" w:cstheme="minorBidi"/>
                <w:sz w:val="22"/>
                <w:szCs w:val="22"/>
              </w:rPr>
            </w:pPr>
            <w:r w:rsidRPr="00834644">
              <w:rPr>
                <w:rFonts w:asciiTheme="minorBidi" w:hAnsiTheme="minorBidi" w:cstheme="minorBidi"/>
                <w:sz w:val="22"/>
                <w:szCs w:val="22"/>
              </w:rPr>
              <w:t>Disadvantaged EXS remains in line with or above non-disadvantaged pupils. The proportion of disadvantaged pupils achieving GDS increases from 2024/25 levels. Reading progress scores demonstrate strong progress.</w:t>
            </w:r>
          </w:p>
        </w:tc>
      </w:tr>
      <w:tr w:rsidR="0080758C" w:rsidRPr="00031C8D" w14:paraId="3E84857C" w14:textId="77777777" w:rsidTr="00834644">
        <w:trPr>
          <w:trHeight w:val="1562"/>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B40676" w14:textId="45669969" w:rsidR="0080758C" w:rsidRPr="00834644" w:rsidRDefault="00EA68AF" w:rsidP="00834644">
            <w:pPr>
              <w:pStyle w:val="NormalWeb"/>
              <w:rPr>
                <w:rFonts w:asciiTheme="minorBidi" w:hAnsiTheme="minorBidi" w:cstheme="minorBidi"/>
                <w:sz w:val="22"/>
                <w:szCs w:val="22"/>
              </w:rPr>
            </w:pPr>
            <w:r w:rsidRPr="00834644">
              <w:rPr>
                <w:rFonts w:asciiTheme="minorBidi" w:hAnsiTheme="minorBidi" w:cstheme="minorBidi"/>
                <w:sz w:val="22"/>
                <w:szCs w:val="22"/>
              </w:rPr>
              <w:t>Attendance for disadvantaged pupils improves so that the gap with non-disadvantaged pupils reduces and persistent absence decreases significantly.</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689762" w14:textId="6A6547C7" w:rsidR="008B52DA" w:rsidRPr="00834644" w:rsidRDefault="00EA68AF" w:rsidP="00834644">
            <w:pPr>
              <w:pStyle w:val="NormalWeb"/>
              <w:rPr>
                <w:rFonts w:asciiTheme="minorBidi" w:hAnsiTheme="minorBidi" w:cstheme="minorBidi"/>
                <w:sz w:val="22"/>
                <w:szCs w:val="22"/>
              </w:rPr>
            </w:pPr>
            <w:r w:rsidRPr="00834644">
              <w:rPr>
                <w:rFonts w:asciiTheme="minorBidi" w:hAnsiTheme="minorBidi" w:cstheme="minorBidi"/>
                <w:sz w:val="22"/>
                <w:szCs w:val="22"/>
              </w:rPr>
              <w:t>The attendance gap narrows to less than 1 percentage point. Persistent absence for disadvantaged pupils reduces by at least 25%. Attendance communication and intervention systems are implemented consistently.</w:t>
            </w:r>
          </w:p>
        </w:tc>
      </w:tr>
      <w:tr w:rsidR="00EA68AF" w:rsidRPr="00031C8D" w14:paraId="418CEF00" w14:textId="77777777" w:rsidTr="00834644">
        <w:trPr>
          <w:trHeight w:val="1542"/>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B12B0E" w14:textId="6CF63E57" w:rsidR="00EA68AF" w:rsidRPr="00834644" w:rsidRDefault="00EA68AF" w:rsidP="00834644">
            <w:pPr>
              <w:pStyle w:val="NormalWeb"/>
              <w:rPr>
                <w:rFonts w:asciiTheme="minorBidi" w:hAnsiTheme="minorBidi" w:cstheme="minorBidi"/>
                <w:sz w:val="22"/>
                <w:szCs w:val="22"/>
              </w:rPr>
            </w:pPr>
            <w:r w:rsidRPr="00834644">
              <w:rPr>
                <w:rFonts w:asciiTheme="minorBidi" w:hAnsiTheme="minorBidi" w:cstheme="minorBidi"/>
                <w:sz w:val="22"/>
                <w:szCs w:val="22"/>
              </w:rPr>
              <w:t>Opportunities, enrichment and cultural capital for disadvantaged pupils increase so that participation becomes equitable and aspirations are raised.</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CD784E" w14:textId="0A762BEE" w:rsidR="00EA68AF" w:rsidRPr="00834644" w:rsidRDefault="00EA68AF" w:rsidP="00834644">
            <w:pPr>
              <w:pStyle w:val="NormalWeb"/>
              <w:rPr>
                <w:rFonts w:asciiTheme="minorBidi" w:hAnsiTheme="minorBidi" w:cstheme="minorBidi"/>
                <w:sz w:val="22"/>
                <w:szCs w:val="22"/>
              </w:rPr>
            </w:pPr>
            <w:r w:rsidRPr="00834644">
              <w:rPr>
                <w:rFonts w:asciiTheme="minorBidi" w:hAnsiTheme="minorBidi" w:cstheme="minorBidi"/>
                <w:sz w:val="22"/>
                <w:szCs w:val="22"/>
              </w:rPr>
              <w:t>Uptake of disadvantaged pupils in extracurricular clubs, trips, residentials and wider activities increases to at least 55%+, with participation approaching parity with non-disadvantaged pupils.</w:t>
            </w:r>
          </w:p>
        </w:tc>
      </w:tr>
    </w:tbl>
    <w:p w14:paraId="78EA9C36" w14:textId="77777777" w:rsidR="0009439B" w:rsidRDefault="0009439B" w:rsidP="00031C8D">
      <w:pPr>
        <w:pStyle w:val="Heading2"/>
      </w:pPr>
    </w:p>
    <w:p w14:paraId="1A7DF99C" w14:textId="77777777" w:rsidR="0009439B" w:rsidRDefault="0009439B">
      <w:pPr>
        <w:autoSpaceDN w:val="0"/>
        <w:rPr>
          <w:rFonts w:ascii="Arial" w:hAnsi="Arial"/>
          <w:b/>
          <w:color w:val="104F75"/>
          <w:sz w:val="32"/>
          <w:szCs w:val="32"/>
          <w:lang w:eastAsia="en-GB"/>
        </w:rPr>
      </w:pPr>
      <w:r>
        <w:br w:type="page"/>
      </w:r>
    </w:p>
    <w:p w14:paraId="247F7399" w14:textId="5B77B595" w:rsidR="00031C8D" w:rsidRPr="00031C8D" w:rsidRDefault="00031C8D" w:rsidP="00031C8D">
      <w:pPr>
        <w:pStyle w:val="Heading2"/>
      </w:pPr>
      <w:r>
        <w:lastRenderedPageBreak/>
        <w:t>Activity in this academic year</w:t>
      </w:r>
    </w:p>
    <w:p w14:paraId="6F3357A8" w14:textId="2DEE11E5" w:rsidR="00DD066A" w:rsidRPr="00031C8D" w:rsidRDefault="009D71E8" w:rsidP="00031C8D">
      <w:pPr>
        <w:rPr>
          <w:rFonts w:ascii="Arial" w:hAnsi="Arial" w:cs="Arial"/>
        </w:rPr>
      </w:pPr>
      <w:r w:rsidRPr="00031C8D">
        <w:rPr>
          <w:rFonts w:ascii="Arial" w:hAnsi="Arial" w:cs="Arial"/>
        </w:rPr>
        <w:t>This details how we intend to spend our pupil premium (and recovery premium funding) this academic year to address the challenges listed above.</w:t>
      </w:r>
    </w:p>
    <w:p w14:paraId="6DFEC64E" w14:textId="77777777" w:rsidR="00031C8D" w:rsidRDefault="00031C8D" w:rsidP="00031C8D">
      <w:pPr>
        <w:pStyle w:val="Heading3"/>
      </w:pPr>
      <w:r>
        <w:t>Teaching (for example, CPD, recruitment and retention)</w:t>
      </w:r>
    </w:p>
    <w:p w14:paraId="2A7D5515" w14:textId="69651C65" w:rsidR="00E66558" w:rsidRPr="00031C8D" w:rsidRDefault="009D71E8" w:rsidP="00031C8D">
      <w:pPr>
        <w:rPr>
          <w:rFonts w:ascii="Arial" w:hAnsi="Arial" w:cs="Arial"/>
        </w:rPr>
      </w:pPr>
      <w:r w:rsidRPr="00031C8D">
        <w:rPr>
          <w:rFonts w:ascii="Arial" w:hAnsi="Arial" w:cs="Arial"/>
        </w:rPr>
        <w:t xml:space="preserve">Budgeted cost: </w:t>
      </w:r>
      <w:r w:rsidR="007B660E" w:rsidRPr="00031C8D">
        <w:rPr>
          <w:rFonts w:ascii="Arial" w:hAnsi="Arial" w:cs="Arial"/>
        </w:rPr>
        <w:t>£6</w:t>
      </w:r>
      <w:r w:rsidR="007B660E">
        <w:rPr>
          <w:rFonts w:ascii="Arial" w:hAnsi="Arial" w:cs="Arial"/>
        </w:rPr>
        <w:t>0</w:t>
      </w:r>
      <w:r w:rsidR="007B660E" w:rsidRPr="00031C8D">
        <w:rPr>
          <w:rFonts w:ascii="Arial" w:hAnsi="Arial" w:cs="Arial"/>
        </w:rPr>
        <w:t>,</w:t>
      </w:r>
      <w:r w:rsidR="007B660E">
        <w:rPr>
          <w:rFonts w:ascii="Arial" w:hAnsi="Arial" w:cs="Arial"/>
        </w:rPr>
        <w:t>000</w:t>
      </w:r>
    </w:p>
    <w:p w14:paraId="6541F5A8" w14:textId="77777777" w:rsidR="007B660E" w:rsidRPr="00031C8D" w:rsidRDefault="007B660E" w:rsidP="007B660E">
      <w:pPr>
        <w:rPr>
          <w:rFonts w:ascii="Arial" w:hAnsi="Arial" w:cs="Arial"/>
        </w:rPr>
      </w:pPr>
    </w:p>
    <w:tbl>
      <w:tblPr>
        <w:tblW w:w="5152" w:type="pct"/>
        <w:tblInd w:w="-289" w:type="dxa"/>
        <w:tblCellMar>
          <w:left w:w="10" w:type="dxa"/>
          <w:right w:w="10" w:type="dxa"/>
        </w:tblCellMar>
        <w:tblLook w:val="04A0" w:firstRow="1" w:lastRow="0" w:firstColumn="1" w:lastColumn="0" w:noHBand="0" w:noVBand="1"/>
      </w:tblPr>
      <w:tblGrid>
        <w:gridCol w:w="3828"/>
        <w:gridCol w:w="4110"/>
        <w:gridCol w:w="1836"/>
      </w:tblGrid>
      <w:tr w:rsidR="00E66558" w:rsidRPr="00031C8D" w14:paraId="2A7D5519" w14:textId="77777777" w:rsidTr="00F12EAC">
        <w:tc>
          <w:tcPr>
            <w:tcW w:w="382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Pr="00031C8D" w:rsidRDefault="009D71E8" w:rsidP="00031C8D">
            <w:pPr>
              <w:rPr>
                <w:rFonts w:ascii="Arial" w:hAnsi="Arial" w:cs="Arial"/>
                <w:b/>
              </w:rPr>
            </w:pPr>
            <w:r w:rsidRPr="00031C8D">
              <w:rPr>
                <w:rFonts w:ascii="Arial" w:hAnsi="Arial" w:cs="Arial"/>
                <w:b/>
              </w:rPr>
              <w:t>Activity</w:t>
            </w:r>
          </w:p>
        </w:tc>
        <w:tc>
          <w:tcPr>
            <w:tcW w:w="411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Pr="00031C8D" w:rsidRDefault="009D71E8" w:rsidP="00031C8D">
            <w:pPr>
              <w:rPr>
                <w:rFonts w:ascii="Arial" w:hAnsi="Arial" w:cs="Arial"/>
                <w:b/>
              </w:rPr>
            </w:pPr>
            <w:r w:rsidRPr="00031C8D">
              <w:rPr>
                <w:rFonts w:ascii="Arial" w:hAnsi="Arial" w:cs="Arial"/>
                <w:b/>
              </w:rPr>
              <w:t>Evidence that supports this approach</w:t>
            </w:r>
          </w:p>
        </w:tc>
        <w:tc>
          <w:tcPr>
            <w:tcW w:w="183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Pr="00031C8D" w:rsidRDefault="009D71E8" w:rsidP="00031C8D">
            <w:pPr>
              <w:rPr>
                <w:rFonts w:ascii="Arial" w:hAnsi="Arial" w:cs="Arial"/>
                <w:b/>
              </w:rPr>
            </w:pPr>
            <w:r w:rsidRPr="00031C8D">
              <w:rPr>
                <w:rFonts w:ascii="Arial" w:hAnsi="Arial" w:cs="Arial"/>
                <w:b/>
              </w:rPr>
              <w:t>Challenge number(s) addressed</w:t>
            </w:r>
          </w:p>
        </w:tc>
      </w:tr>
      <w:tr w:rsidR="00E66558" w:rsidRPr="00031C8D" w14:paraId="2A7D551D" w14:textId="77777777" w:rsidTr="00F12EA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C73A7" w14:textId="77777777" w:rsidR="00FB674A" w:rsidRPr="007B660E" w:rsidRDefault="00FB674A" w:rsidP="00031C8D">
            <w:pPr>
              <w:rPr>
                <w:rFonts w:asciiTheme="minorBidi" w:hAnsiTheme="minorBidi" w:cstheme="minorBidi"/>
                <w:sz w:val="22"/>
                <w:szCs w:val="22"/>
              </w:rPr>
            </w:pPr>
          </w:p>
          <w:p w14:paraId="7EE644BB" w14:textId="77777777" w:rsidR="00D91883" w:rsidRPr="007B660E" w:rsidRDefault="00FB674A" w:rsidP="00031C8D">
            <w:pPr>
              <w:rPr>
                <w:rFonts w:asciiTheme="minorBidi" w:hAnsiTheme="minorBidi" w:cstheme="minorBidi"/>
                <w:sz w:val="22"/>
                <w:szCs w:val="22"/>
              </w:rPr>
            </w:pPr>
            <w:r w:rsidRPr="007B660E">
              <w:rPr>
                <w:rFonts w:asciiTheme="minorBidi" w:hAnsiTheme="minorBidi" w:cstheme="minorBidi"/>
                <w:sz w:val="22"/>
                <w:szCs w:val="22"/>
              </w:rPr>
              <w:t>Smaller class</w:t>
            </w:r>
            <w:r w:rsidR="00D91883" w:rsidRPr="007B660E">
              <w:rPr>
                <w:rFonts w:asciiTheme="minorBidi" w:hAnsiTheme="minorBidi" w:cstheme="minorBidi"/>
                <w:sz w:val="22"/>
                <w:szCs w:val="22"/>
              </w:rPr>
              <w:t xml:space="preserve"> size and keeping children within their designated year groups. </w:t>
            </w:r>
          </w:p>
          <w:p w14:paraId="2A7D551A" w14:textId="417349E2" w:rsidR="0052251B" w:rsidRPr="007B660E" w:rsidRDefault="0052251B" w:rsidP="00031C8D">
            <w:pPr>
              <w:rPr>
                <w:rFonts w:asciiTheme="minorBidi" w:hAnsiTheme="minorBidi" w:cstheme="minorBidi"/>
                <w:sz w:val="22"/>
                <w:szCs w:val="22"/>
              </w:rPr>
            </w:pP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558C3" w14:textId="2FA6EA4E" w:rsidR="00A451FF" w:rsidRPr="007B660E" w:rsidRDefault="0052251B" w:rsidP="00031C8D">
            <w:pPr>
              <w:rPr>
                <w:rFonts w:asciiTheme="minorBidi" w:hAnsiTheme="minorBidi" w:cstheme="minorBidi"/>
                <w:sz w:val="22"/>
                <w:szCs w:val="22"/>
              </w:rPr>
            </w:pPr>
            <w:hyperlink r:id="rId7" w:history="1">
              <w:r w:rsidRPr="007B660E">
                <w:rPr>
                  <w:rStyle w:val="Hyperlink"/>
                  <w:rFonts w:asciiTheme="minorBidi" w:hAnsiTheme="minorBidi" w:cstheme="minorBidi"/>
                  <w:sz w:val="22"/>
                  <w:szCs w:val="22"/>
                </w:rPr>
                <w:t>10 benefits small class sizes</w:t>
              </w:r>
            </w:hyperlink>
          </w:p>
          <w:p w14:paraId="6C485D86" w14:textId="77777777" w:rsidR="0052251B" w:rsidRPr="007B660E" w:rsidRDefault="0052251B" w:rsidP="00031C8D">
            <w:pPr>
              <w:rPr>
                <w:rFonts w:asciiTheme="minorBidi" w:hAnsiTheme="minorBidi" w:cstheme="minorBidi"/>
                <w:sz w:val="22"/>
                <w:szCs w:val="22"/>
              </w:rPr>
            </w:pPr>
          </w:p>
          <w:p w14:paraId="194F442B" w14:textId="6376515B" w:rsidR="007A16A2" w:rsidRPr="007B660E" w:rsidRDefault="0052251B" w:rsidP="00031C8D">
            <w:pPr>
              <w:rPr>
                <w:rFonts w:asciiTheme="minorBidi" w:hAnsiTheme="minorBidi" w:cstheme="minorBidi"/>
                <w:color w:val="0000FF"/>
                <w:sz w:val="22"/>
                <w:szCs w:val="22"/>
                <w:u w:val="single"/>
              </w:rPr>
            </w:pPr>
            <w:hyperlink r:id="rId8" w:history="1">
              <w:r w:rsidRPr="007B660E">
                <w:rPr>
                  <w:rStyle w:val="Hyperlink"/>
                  <w:rFonts w:asciiTheme="minorBidi" w:hAnsiTheme="minorBidi" w:cstheme="minorBidi"/>
                  <w:sz w:val="22"/>
                  <w:szCs w:val="22"/>
                </w:rPr>
                <w:t>school review smaller class size matters</w:t>
              </w:r>
            </w:hyperlink>
          </w:p>
          <w:p w14:paraId="3B4E9CDD" w14:textId="77777777" w:rsidR="0052251B" w:rsidRPr="007B660E" w:rsidRDefault="0052251B" w:rsidP="00031C8D">
            <w:pPr>
              <w:rPr>
                <w:rFonts w:asciiTheme="minorBidi" w:hAnsiTheme="minorBidi" w:cstheme="minorBidi"/>
                <w:sz w:val="22"/>
                <w:szCs w:val="22"/>
              </w:rPr>
            </w:pPr>
          </w:p>
          <w:p w14:paraId="2A7D551B" w14:textId="1899430E" w:rsidR="0052251B" w:rsidRPr="007B660E" w:rsidRDefault="0052251B" w:rsidP="00031C8D">
            <w:pPr>
              <w:rPr>
                <w:rFonts w:asciiTheme="minorBidi" w:hAnsiTheme="minorBidi" w:cstheme="minorBidi"/>
                <w:sz w:val="22"/>
                <w:szCs w:val="22"/>
              </w:rPr>
            </w:pPr>
            <w:hyperlink r:id="rId9" w:history="1">
              <w:r w:rsidRPr="007B660E">
                <w:rPr>
                  <w:rStyle w:val="Hyperlink"/>
                  <w:rFonts w:asciiTheme="minorBidi" w:hAnsiTheme="minorBidi" w:cstheme="minorBidi"/>
                  <w:sz w:val="22"/>
                  <w:szCs w:val="22"/>
                </w:rPr>
                <w:t>Class size matters</w:t>
              </w:r>
            </w:hyperlink>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C" w14:textId="35033B90" w:rsidR="00E66558" w:rsidRPr="007B660E" w:rsidRDefault="00A451FF" w:rsidP="00031C8D">
            <w:pPr>
              <w:rPr>
                <w:rFonts w:asciiTheme="minorBidi" w:hAnsiTheme="minorBidi" w:cstheme="minorBidi"/>
                <w:sz w:val="22"/>
                <w:szCs w:val="22"/>
              </w:rPr>
            </w:pPr>
            <w:r w:rsidRPr="007B660E">
              <w:rPr>
                <w:rFonts w:asciiTheme="minorBidi" w:hAnsiTheme="minorBidi" w:cstheme="minorBidi"/>
                <w:sz w:val="22"/>
                <w:szCs w:val="22"/>
              </w:rPr>
              <w:t>1</w:t>
            </w:r>
            <w:r w:rsidR="0052251B" w:rsidRPr="007B660E">
              <w:rPr>
                <w:rFonts w:asciiTheme="minorBidi" w:hAnsiTheme="minorBidi" w:cstheme="minorBidi"/>
                <w:sz w:val="22"/>
                <w:szCs w:val="22"/>
              </w:rPr>
              <w:t>, 2, 3</w:t>
            </w:r>
          </w:p>
        </w:tc>
      </w:tr>
      <w:tr w:rsidR="00E66558" w:rsidRPr="00031C8D" w14:paraId="2A7D5521" w14:textId="77777777" w:rsidTr="00F12EA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0103A" w14:textId="063A587A" w:rsidR="00D9340F" w:rsidRPr="007B660E" w:rsidRDefault="00FB674A" w:rsidP="00031C8D">
            <w:pPr>
              <w:rPr>
                <w:rFonts w:asciiTheme="minorBidi" w:hAnsiTheme="minorBidi" w:cstheme="minorBidi"/>
                <w:sz w:val="22"/>
                <w:szCs w:val="22"/>
              </w:rPr>
            </w:pPr>
            <w:r w:rsidRPr="007B660E">
              <w:rPr>
                <w:rFonts w:asciiTheme="minorBidi" w:hAnsiTheme="minorBidi" w:cstheme="minorBidi"/>
                <w:sz w:val="22"/>
                <w:szCs w:val="22"/>
              </w:rPr>
              <w:t>CPD</w:t>
            </w:r>
          </w:p>
          <w:p w14:paraId="09569165" w14:textId="245275DB" w:rsidR="00FB674A" w:rsidRPr="007B660E" w:rsidRDefault="00FB674A" w:rsidP="00031C8D">
            <w:pPr>
              <w:rPr>
                <w:rFonts w:asciiTheme="minorBidi" w:hAnsiTheme="minorBidi" w:cstheme="minorBidi"/>
                <w:sz w:val="22"/>
                <w:szCs w:val="22"/>
              </w:rPr>
            </w:pPr>
            <w:r w:rsidRPr="007B660E">
              <w:rPr>
                <w:rFonts w:asciiTheme="minorBidi" w:hAnsiTheme="minorBidi" w:cstheme="minorBidi"/>
                <w:sz w:val="22"/>
                <w:szCs w:val="22"/>
              </w:rPr>
              <w:t>Mangotsfield Hub</w:t>
            </w:r>
          </w:p>
          <w:p w14:paraId="6EBF537D" w14:textId="14C2280F" w:rsidR="00FB674A" w:rsidRPr="007B660E" w:rsidRDefault="00D9340F" w:rsidP="00031C8D">
            <w:pPr>
              <w:rPr>
                <w:rFonts w:asciiTheme="minorBidi" w:hAnsiTheme="minorBidi" w:cstheme="minorBidi"/>
                <w:sz w:val="22"/>
                <w:szCs w:val="22"/>
              </w:rPr>
            </w:pPr>
            <w:r w:rsidRPr="007B660E">
              <w:rPr>
                <w:rFonts w:asciiTheme="minorBidi" w:hAnsiTheme="minorBidi" w:cstheme="minorBidi"/>
                <w:sz w:val="22"/>
                <w:szCs w:val="22"/>
              </w:rPr>
              <w:t xml:space="preserve">Maths </w:t>
            </w:r>
            <w:r w:rsidR="00FB674A" w:rsidRPr="007B660E">
              <w:rPr>
                <w:rFonts w:asciiTheme="minorBidi" w:hAnsiTheme="minorBidi" w:cstheme="minorBidi"/>
                <w:sz w:val="22"/>
                <w:szCs w:val="22"/>
              </w:rPr>
              <w:t>Glow</w:t>
            </w:r>
            <w:r w:rsidRPr="007B660E">
              <w:rPr>
                <w:rFonts w:asciiTheme="minorBidi" w:hAnsiTheme="minorBidi" w:cstheme="minorBidi"/>
                <w:sz w:val="22"/>
                <w:szCs w:val="22"/>
              </w:rPr>
              <w:t xml:space="preserve"> </w:t>
            </w:r>
            <w:r w:rsidR="00FB674A" w:rsidRPr="007B660E">
              <w:rPr>
                <w:rFonts w:asciiTheme="minorBidi" w:hAnsiTheme="minorBidi" w:cstheme="minorBidi"/>
                <w:sz w:val="22"/>
                <w:szCs w:val="22"/>
              </w:rPr>
              <w:t>Hub</w:t>
            </w:r>
          </w:p>
          <w:p w14:paraId="5021A036" w14:textId="13074C96" w:rsidR="00FB674A" w:rsidRPr="007B660E" w:rsidRDefault="00FB674A" w:rsidP="00031C8D">
            <w:pPr>
              <w:rPr>
                <w:rFonts w:asciiTheme="minorBidi" w:hAnsiTheme="minorBidi" w:cstheme="minorBidi"/>
                <w:sz w:val="22"/>
                <w:szCs w:val="22"/>
              </w:rPr>
            </w:pPr>
            <w:r w:rsidRPr="007B660E">
              <w:rPr>
                <w:rFonts w:asciiTheme="minorBidi" w:hAnsiTheme="minorBidi" w:cstheme="minorBidi"/>
                <w:sz w:val="22"/>
                <w:szCs w:val="22"/>
              </w:rPr>
              <w:t>Teach Computing</w:t>
            </w:r>
          </w:p>
          <w:p w14:paraId="1A11C639" w14:textId="5706778C" w:rsidR="00FB674A" w:rsidRPr="007B660E" w:rsidRDefault="00FB674A" w:rsidP="00031C8D">
            <w:pPr>
              <w:rPr>
                <w:rFonts w:asciiTheme="minorBidi" w:hAnsiTheme="minorBidi" w:cstheme="minorBidi"/>
                <w:sz w:val="22"/>
                <w:szCs w:val="22"/>
              </w:rPr>
            </w:pPr>
            <w:r w:rsidRPr="007B660E">
              <w:rPr>
                <w:rFonts w:asciiTheme="minorBidi" w:hAnsiTheme="minorBidi" w:cstheme="minorBidi"/>
                <w:sz w:val="22"/>
                <w:szCs w:val="22"/>
              </w:rPr>
              <w:t>TDP</w:t>
            </w:r>
          </w:p>
          <w:p w14:paraId="2E2527D4" w14:textId="726A5334" w:rsidR="00FB674A" w:rsidRPr="007B660E" w:rsidRDefault="00FB674A" w:rsidP="00031C8D">
            <w:pPr>
              <w:rPr>
                <w:rFonts w:asciiTheme="minorBidi" w:hAnsiTheme="minorBidi" w:cstheme="minorBidi"/>
                <w:sz w:val="22"/>
                <w:szCs w:val="22"/>
              </w:rPr>
            </w:pPr>
            <w:r w:rsidRPr="007B660E">
              <w:rPr>
                <w:rFonts w:asciiTheme="minorBidi" w:hAnsiTheme="minorBidi" w:cstheme="minorBidi"/>
                <w:sz w:val="22"/>
                <w:szCs w:val="22"/>
              </w:rPr>
              <w:t>Subject leaders network meetings</w:t>
            </w:r>
          </w:p>
          <w:p w14:paraId="2A7D551E" w14:textId="24336BAD" w:rsidR="00E66558" w:rsidRPr="007B660E" w:rsidRDefault="00FB674A" w:rsidP="00031C8D">
            <w:pPr>
              <w:rPr>
                <w:rFonts w:asciiTheme="minorBidi" w:hAnsiTheme="minorBidi" w:cstheme="minorBidi"/>
                <w:sz w:val="22"/>
                <w:szCs w:val="22"/>
              </w:rPr>
            </w:pPr>
            <w:r w:rsidRPr="007B660E">
              <w:rPr>
                <w:rFonts w:asciiTheme="minorBidi" w:hAnsiTheme="minorBidi" w:cstheme="minorBidi"/>
                <w:sz w:val="22"/>
                <w:szCs w:val="22"/>
              </w:rPr>
              <w:t>Behaviour specialist (inset)</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988C5" w14:textId="5CB11438" w:rsidR="0052251B" w:rsidRPr="007B660E" w:rsidRDefault="0052251B" w:rsidP="00031C8D">
            <w:pPr>
              <w:rPr>
                <w:rFonts w:asciiTheme="minorBidi" w:hAnsiTheme="minorBidi" w:cstheme="minorBidi"/>
                <w:sz w:val="22"/>
                <w:szCs w:val="22"/>
              </w:rPr>
            </w:pPr>
            <w:hyperlink r:id="rId10" w:history="1">
              <w:r w:rsidRPr="007B660E">
                <w:rPr>
                  <w:rStyle w:val="Hyperlink"/>
                  <w:rFonts w:asciiTheme="minorBidi" w:hAnsiTheme="minorBidi" w:cstheme="minorBidi"/>
                  <w:sz w:val="22"/>
                  <w:szCs w:val="22"/>
                </w:rPr>
                <w:t>EEF - effective professional development</w:t>
              </w:r>
            </w:hyperlink>
          </w:p>
          <w:p w14:paraId="3CC5944F" w14:textId="77777777" w:rsidR="0052251B" w:rsidRPr="007B660E" w:rsidRDefault="0052251B" w:rsidP="00031C8D">
            <w:pPr>
              <w:rPr>
                <w:rFonts w:asciiTheme="minorBidi" w:hAnsiTheme="minorBidi" w:cstheme="minorBidi"/>
                <w:sz w:val="22"/>
                <w:szCs w:val="22"/>
              </w:rPr>
            </w:pPr>
          </w:p>
          <w:p w14:paraId="72851836" w14:textId="6CB7F3E1" w:rsidR="0052251B" w:rsidRPr="007B660E" w:rsidRDefault="0052251B" w:rsidP="00031C8D">
            <w:pPr>
              <w:rPr>
                <w:rFonts w:asciiTheme="minorBidi" w:hAnsiTheme="minorBidi" w:cstheme="minorBidi"/>
                <w:sz w:val="22"/>
                <w:szCs w:val="22"/>
              </w:rPr>
            </w:pPr>
            <w:hyperlink r:id="rId11" w:anchor=":~:text=CPD%20increases%20teacher%20motivation%2C%20confidence,a%20more%20effective%20teaching%20environment" w:history="1">
              <w:r w:rsidRPr="007B660E">
                <w:rPr>
                  <w:rStyle w:val="Hyperlink"/>
                  <w:rFonts w:asciiTheme="minorBidi" w:hAnsiTheme="minorBidi" w:cstheme="minorBidi"/>
                  <w:sz w:val="22"/>
                  <w:szCs w:val="22"/>
                </w:rPr>
                <w:t>national college - a more effective teaching environment</w:t>
              </w:r>
            </w:hyperlink>
            <w:r w:rsidRPr="007B660E">
              <w:rPr>
                <w:rFonts w:asciiTheme="minorBidi" w:hAnsiTheme="minorBidi" w:cstheme="minorBidi"/>
                <w:sz w:val="22"/>
                <w:szCs w:val="22"/>
              </w:rPr>
              <w:t>.</w:t>
            </w:r>
          </w:p>
          <w:p w14:paraId="6813FBB7" w14:textId="77777777" w:rsidR="0052251B" w:rsidRPr="007B660E" w:rsidRDefault="0052251B" w:rsidP="00031C8D">
            <w:pPr>
              <w:rPr>
                <w:rFonts w:asciiTheme="minorBidi" w:hAnsiTheme="minorBidi" w:cstheme="minorBidi"/>
                <w:sz w:val="22"/>
                <w:szCs w:val="22"/>
              </w:rPr>
            </w:pPr>
          </w:p>
          <w:p w14:paraId="28EA77DD" w14:textId="76437A53" w:rsidR="0052251B" w:rsidRPr="007B660E" w:rsidRDefault="0052251B" w:rsidP="00031C8D">
            <w:pPr>
              <w:rPr>
                <w:rFonts w:asciiTheme="minorBidi" w:hAnsiTheme="minorBidi" w:cstheme="minorBidi"/>
                <w:sz w:val="22"/>
                <w:szCs w:val="22"/>
              </w:rPr>
            </w:pPr>
            <w:hyperlink r:id="rId12" w:history="1">
              <w:r w:rsidRPr="007B660E">
                <w:rPr>
                  <w:rStyle w:val="Hyperlink"/>
                  <w:rFonts w:asciiTheme="minorBidi" w:hAnsiTheme="minorBidi" w:cstheme="minorBidi"/>
                  <w:sz w:val="22"/>
                  <w:szCs w:val="22"/>
                </w:rPr>
                <w:t>DfE - benefits of professional development</w:t>
              </w:r>
            </w:hyperlink>
          </w:p>
          <w:p w14:paraId="2A7D551F" w14:textId="5DCDB74D" w:rsidR="0052251B" w:rsidRPr="007B660E" w:rsidRDefault="0052251B" w:rsidP="00031C8D">
            <w:pPr>
              <w:rPr>
                <w:rFonts w:asciiTheme="minorBidi" w:hAnsiTheme="minorBidi" w:cstheme="minorBidi"/>
                <w:sz w:val="22"/>
                <w:szCs w:val="22"/>
              </w:rPr>
            </w:pP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0" w14:textId="38955694" w:rsidR="00E66558" w:rsidRPr="007B660E" w:rsidRDefault="00A451FF" w:rsidP="00031C8D">
            <w:pPr>
              <w:rPr>
                <w:rFonts w:asciiTheme="minorBidi" w:hAnsiTheme="minorBidi" w:cstheme="minorBidi"/>
                <w:sz w:val="22"/>
                <w:szCs w:val="22"/>
              </w:rPr>
            </w:pPr>
            <w:r w:rsidRPr="007B660E">
              <w:rPr>
                <w:rFonts w:asciiTheme="minorBidi" w:hAnsiTheme="minorBidi" w:cstheme="minorBidi"/>
                <w:sz w:val="22"/>
                <w:szCs w:val="22"/>
              </w:rPr>
              <w:t>1</w:t>
            </w:r>
            <w:r w:rsidR="0052251B" w:rsidRPr="007B660E">
              <w:rPr>
                <w:rFonts w:asciiTheme="minorBidi" w:hAnsiTheme="minorBidi" w:cstheme="minorBidi"/>
                <w:sz w:val="22"/>
                <w:szCs w:val="22"/>
              </w:rPr>
              <w:t>, 2, 3</w:t>
            </w:r>
          </w:p>
        </w:tc>
      </w:tr>
      <w:tr w:rsidR="00A451FF" w:rsidRPr="00031C8D" w14:paraId="0173D888" w14:textId="77777777" w:rsidTr="00F12EA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13F43B" w14:textId="688D3AF9" w:rsidR="005736C4" w:rsidRPr="007B660E" w:rsidRDefault="005736C4" w:rsidP="005736C4">
            <w:pPr>
              <w:pStyle w:val="NormalWeb"/>
              <w:rPr>
                <w:rFonts w:asciiTheme="minorBidi" w:hAnsiTheme="minorBidi" w:cstheme="minorBidi"/>
                <w:sz w:val="22"/>
                <w:szCs w:val="22"/>
              </w:rPr>
            </w:pPr>
            <w:r w:rsidRPr="007B660E">
              <w:rPr>
                <w:rFonts w:asciiTheme="minorBidi" w:hAnsiTheme="minorBidi" w:cstheme="minorBidi"/>
                <w:color w:val="0C0C0C"/>
                <w:sz w:val="22"/>
                <w:szCs w:val="22"/>
              </w:rPr>
              <w:t xml:space="preserve">Effective deployment of staff, Teaching Assistants to support key children and year groups. </w:t>
            </w:r>
          </w:p>
          <w:p w14:paraId="6DD7BBF4" w14:textId="085273B5" w:rsidR="00EB5071" w:rsidRPr="007B660E" w:rsidRDefault="00EB5071" w:rsidP="00031C8D">
            <w:pPr>
              <w:rPr>
                <w:rFonts w:asciiTheme="minorBidi" w:hAnsiTheme="minorBidi" w:cstheme="minorBidi"/>
                <w:sz w:val="22"/>
                <w:szCs w:val="22"/>
              </w:rPr>
            </w:pPr>
          </w:p>
          <w:p w14:paraId="5E2DA82A" w14:textId="77777777" w:rsidR="00EB5071" w:rsidRPr="007B660E" w:rsidRDefault="00EB5071" w:rsidP="00031C8D">
            <w:pPr>
              <w:rPr>
                <w:rFonts w:asciiTheme="minorBidi" w:hAnsiTheme="minorBidi" w:cstheme="minorBidi"/>
                <w:sz w:val="22"/>
                <w:szCs w:val="22"/>
              </w:rPr>
            </w:pPr>
          </w:p>
          <w:p w14:paraId="133A69EA" w14:textId="2435DFC1" w:rsidR="00D9340F" w:rsidRPr="007B660E" w:rsidRDefault="00D9340F" w:rsidP="00031C8D">
            <w:pPr>
              <w:rPr>
                <w:rFonts w:asciiTheme="minorBidi" w:hAnsiTheme="minorBidi" w:cstheme="minorBidi"/>
                <w:sz w:val="22"/>
                <w:szCs w:val="22"/>
              </w:rPr>
            </w:pP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8B924" w14:textId="6CAFEB72" w:rsidR="00A451FF" w:rsidRPr="007B660E" w:rsidRDefault="0052251B" w:rsidP="00031C8D">
            <w:pPr>
              <w:rPr>
                <w:rFonts w:asciiTheme="minorBidi" w:hAnsiTheme="minorBidi" w:cstheme="minorBidi"/>
                <w:sz w:val="22"/>
                <w:szCs w:val="22"/>
              </w:rPr>
            </w:pPr>
            <w:hyperlink r:id="rId13" w:history="1">
              <w:r w:rsidRPr="007B660E">
                <w:rPr>
                  <w:rStyle w:val="Hyperlink"/>
                  <w:rFonts w:asciiTheme="minorBidi" w:hAnsiTheme="minorBidi" w:cstheme="minorBidi"/>
                  <w:sz w:val="22"/>
                  <w:szCs w:val="22"/>
                </w:rPr>
                <w:t>EEF - making the best use of Teaching assistants</w:t>
              </w:r>
            </w:hyperlink>
          </w:p>
          <w:p w14:paraId="4B6AE049" w14:textId="77777777" w:rsidR="0052251B" w:rsidRPr="007B660E" w:rsidRDefault="0052251B" w:rsidP="00031C8D">
            <w:pPr>
              <w:rPr>
                <w:rFonts w:asciiTheme="minorBidi" w:hAnsiTheme="minorBidi" w:cstheme="minorBidi"/>
                <w:sz w:val="22"/>
                <w:szCs w:val="22"/>
              </w:rPr>
            </w:pPr>
          </w:p>
          <w:p w14:paraId="2CD1408E" w14:textId="048FB393" w:rsidR="0052251B" w:rsidRPr="007B660E" w:rsidRDefault="0052251B" w:rsidP="00031C8D">
            <w:pPr>
              <w:rPr>
                <w:rFonts w:asciiTheme="minorBidi" w:hAnsiTheme="minorBidi" w:cstheme="minorBidi"/>
                <w:sz w:val="22"/>
                <w:szCs w:val="22"/>
              </w:rPr>
            </w:pPr>
            <w:hyperlink r:id="rId14" w:history="1">
              <w:r w:rsidRPr="007B660E">
                <w:rPr>
                  <w:rStyle w:val="Hyperlink"/>
                  <w:rFonts w:asciiTheme="minorBidi" w:hAnsiTheme="minorBidi" w:cstheme="minorBidi"/>
                  <w:sz w:val="22"/>
                  <w:szCs w:val="22"/>
                </w:rPr>
                <w:t>TES - what makes effective TAs</w:t>
              </w:r>
            </w:hyperlink>
          </w:p>
          <w:p w14:paraId="17E8B7C4" w14:textId="55DE97DE" w:rsidR="00EB5071" w:rsidRPr="007B660E" w:rsidRDefault="00EB5071" w:rsidP="00031C8D">
            <w:pPr>
              <w:rPr>
                <w:rFonts w:asciiTheme="minorBidi" w:hAnsiTheme="minorBidi" w:cstheme="minorBidi"/>
                <w:sz w:val="22"/>
                <w:szCs w:val="22"/>
              </w:rPr>
            </w:pPr>
          </w:p>
          <w:p w14:paraId="3D08725E" w14:textId="77777777" w:rsidR="00EB5071" w:rsidRPr="007B660E" w:rsidRDefault="00EB5071" w:rsidP="00EB5071">
            <w:pPr>
              <w:rPr>
                <w:rFonts w:asciiTheme="minorBidi" w:hAnsiTheme="minorBidi" w:cstheme="minorBidi"/>
                <w:sz w:val="22"/>
                <w:szCs w:val="22"/>
              </w:rPr>
            </w:pPr>
          </w:p>
          <w:p w14:paraId="0818533F" w14:textId="77777777" w:rsidR="00EB5071" w:rsidRPr="007B660E" w:rsidRDefault="00EB5071" w:rsidP="00EB5071">
            <w:pPr>
              <w:rPr>
                <w:rFonts w:asciiTheme="minorBidi" w:hAnsiTheme="minorBidi" w:cstheme="minorBidi"/>
                <w:sz w:val="22"/>
                <w:szCs w:val="22"/>
              </w:rPr>
            </w:pPr>
            <w:hyperlink r:id="rId15" w:history="1">
              <w:r w:rsidRPr="007B660E">
                <w:rPr>
                  <w:rStyle w:val="Hyperlink"/>
                  <w:rFonts w:asciiTheme="minorBidi" w:hAnsiTheme="minorBidi" w:cstheme="minorBidi"/>
                  <w:sz w:val="22"/>
                  <w:szCs w:val="22"/>
                </w:rPr>
                <w:t>TES - what makes effective TAs</w:t>
              </w:r>
            </w:hyperlink>
          </w:p>
          <w:p w14:paraId="57750C4B" w14:textId="77777777" w:rsidR="00EB5071" w:rsidRPr="007B660E" w:rsidRDefault="00EB5071" w:rsidP="00031C8D">
            <w:pPr>
              <w:rPr>
                <w:rFonts w:asciiTheme="minorBidi" w:hAnsiTheme="minorBidi" w:cstheme="minorBidi"/>
                <w:sz w:val="22"/>
                <w:szCs w:val="22"/>
              </w:rPr>
            </w:pPr>
          </w:p>
          <w:p w14:paraId="42FE0402" w14:textId="7C74EDBC" w:rsidR="0052251B" w:rsidRPr="007B660E" w:rsidRDefault="0052251B" w:rsidP="00031C8D">
            <w:pPr>
              <w:rPr>
                <w:rFonts w:asciiTheme="minorBidi" w:hAnsiTheme="minorBidi" w:cstheme="minorBidi"/>
                <w:sz w:val="22"/>
                <w:szCs w:val="22"/>
              </w:rPr>
            </w:pP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C9DF0" w14:textId="06047427" w:rsidR="00A451FF" w:rsidRPr="007B660E" w:rsidRDefault="00A451FF" w:rsidP="00031C8D">
            <w:pPr>
              <w:rPr>
                <w:rFonts w:asciiTheme="minorBidi" w:hAnsiTheme="minorBidi" w:cstheme="minorBidi"/>
                <w:sz w:val="22"/>
                <w:szCs w:val="22"/>
              </w:rPr>
            </w:pPr>
            <w:r w:rsidRPr="007B660E">
              <w:rPr>
                <w:rFonts w:asciiTheme="minorBidi" w:hAnsiTheme="minorBidi" w:cstheme="minorBidi"/>
                <w:sz w:val="22"/>
                <w:szCs w:val="22"/>
              </w:rPr>
              <w:t>1</w:t>
            </w:r>
            <w:r w:rsidR="0052251B" w:rsidRPr="007B660E">
              <w:rPr>
                <w:rFonts w:asciiTheme="minorBidi" w:hAnsiTheme="minorBidi" w:cstheme="minorBidi"/>
                <w:sz w:val="22"/>
                <w:szCs w:val="22"/>
              </w:rPr>
              <w:t>, 2, 3</w:t>
            </w:r>
          </w:p>
        </w:tc>
      </w:tr>
      <w:tr w:rsidR="00DD066A" w:rsidRPr="00031C8D" w14:paraId="3E331F8C" w14:textId="77777777" w:rsidTr="00F12EA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0A0D38" w14:textId="144F04E9" w:rsidR="00DD066A" w:rsidRPr="007B660E" w:rsidRDefault="00F12EAC" w:rsidP="00031C8D">
            <w:pPr>
              <w:rPr>
                <w:rFonts w:asciiTheme="minorBidi" w:hAnsiTheme="minorBidi" w:cstheme="minorBidi"/>
                <w:sz w:val="22"/>
                <w:szCs w:val="22"/>
              </w:rPr>
            </w:pPr>
            <w:r w:rsidRPr="007B660E">
              <w:rPr>
                <w:rFonts w:asciiTheme="minorBidi" w:hAnsiTheme="minorBidi" w:cstheme="minorBidi"/>
                <w:sz w:val="22"/>
                <w:szCs w:val="22"/>
              </w:rPr>
              <w:t>Developing Oracy and V</w:t>
            </w:r>
            <w:r w:rsidR="005736C4" w:rsidRPr="007B660E">
              <w:rPr>
                <w:rFonts w:asciiTheme="minorBidi" w:hAnsiTheme="minorBidi" w:cstheme="minorBidi"/>
                <w:sz w:val="22"/>
                <w:szCs w:val="22"/>
              </w:rPr>
              <w:t>ocabulary</w:t>
            </w:r>
            <w:r w:rsidRPr="007B660E">
              <w:rPr>
                <w:rFonts w:asciiTheme="minorBidi" w:hAnsiTheme="minorBidi" w:cstheme="minorBidi"/>
                <w:sz w:val="22"/>
                <w:szCs w:val="22"/>
              </w:rPr>
              <w:t xml:space="preserve"> approaches </w:t>
            </w:r>
            <w:r w:rsidR="005736C4" w:rsidRPr="007B660E">
              <w:rPr>
                <w:rFonts w:asciiTheme="minorBidi" w:hAnsiTheme="minorBidi" w:cstheme="minorBidi"/>
                <w:sz w:val="22"/>
                <w:szCs w:val="22"/>
              </w:rPr>
              <w:t xml:space="preserve">within the classroom. </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43631" w14:textId="7C82CEC2" w:rsidR="00DD066A" w:rsidRPr="007B660E" w:rsidRDefault="00236DED" w:rsidP="00031C8D">
            <w:pPr>
              <w:rPr>
                <w:rFonts w:asciiTheme="minorBidi" w:hAnsiTheme="minorBidi" w:cstheme="minorBidi"/>
                <w:sz w:val="22"/>
                <w:szCs w:val="22"/>
              </w:rPr>
            </w:pPr>
            <w:hyperlink r:id="rId16" w:history="1">
              <w:r w:rsidRPr="007B660E">
                <w:rPr>
                  <w:rStyle w:val="Hyperlink"/>
                  <w:rFonts w:asciiTheme="minorBidi" w:hAnsiTheme="minorBidi" w:cstheme="minorBidi"/>
                  <w:sz w:val="22"/>
                  <w:szCs w:val="22"/>
                </w:rPr>
                <w:t>Oracy in parliament - what needs to change and why</w:t>
              </w:r>
            </w:hyperlink>
          </w:p>
          <w:p w14:paraId="4142E382" w14:textId="3E1ED5F5" w:rsidR="00236DED" w:rsidRPr="007B660E" w:rsidRDefault="00236DED" w:rsidP="00031C8D">
            <w:pPr>
              <w:rPr>
                <w:rFonts w:asciiTheme="minorBidi" w:hAnsiTheme="minorBidi" w:cstheme="minorBidi"/>
                <w:sz w:val="22"/>
                <w:szCs w:val="22"/>
              </w:rPr>
            </w:pPr>
          </w:p>
          <w:p w14:paraId="4002E8C7" w14:textId="4BBD6766" w:rsidR="00236DED" w:rsidRPr="007B660E" w:rsidRDefault="00236DED" w:rsidP="00031C8D">
            <w:pPr>
              <w:rPr>
                <w:rFonts w:asciiTheme="minorBidi" w:hAnsiTheme="minorBidi" w:cstheme="minorBidi"/>
                <w:sz w:val="22"/>
                <w:szCs w:val="22"/>
              </w:rPr>
            </w:pPr>
            <w:hyperlink r:id="rId17" w:history="1">
              <w:r w:rsidRPr="007B660E">
                <w:rPr>
                  <w:rStyle w:val="Hyperlink"/>
                  <w:rFonts w:asciiTheme="minorBidi" w:hAnsiTheme="minorBidi" w:cstheme="minorBidi"/>
                  <w:sz w:val="22"/>
                  <w:szCs w:val="22"/>
                </w:rPr>
                <w:t>Voice21</w:t>
              </w:r>
            </w:hyperlink>
          </w:p>
          <w:p w14:paraId="3C3484C1" w14:textId="45D5C2A5" w:rsidR="00236DED" w:rsidRPr="007B660E" w:rsidRDefault="00236DED" w:rsidP="00031C8D">
            <w:pPr>
              <w:rPr>
                <w:rFonts w:asciiTheme="minorBidi" w:hAnsiTheme="minorBidi" w:cstheme="minorBidi"/>
                <w:sz w:val="22"/>
                <w:szCs w:val="22"/>
              </w:rPr>
            </w:pPr>
          </w:p>
          <w:p w14:paraId="34990850" w14:textId="7742BB16" w:rsidR="00236DED" w:rsidRPr="007B660E" w:rsidRDefault="00236DED" w:rsidP="00031C8D">
            <w:pPr>
              <w:rPr>
                <w:rFonts w:asciiTheme="minorBidi" w:hAnsiTheme="minorBidi" w:cstheme="minorBidi"/>
                <w:sz w:val="22"/>
                <w:szCs w:val="22"/>
              </w:rPr>
            </w:pPr>
            <w:hyperlink r:id="rId18" w:history="1">
              <w:r w:rsidRPr="007B660E">
                <w:rPr>
                  <w:rStyle w:val="Hyperlink"/>
                  <w:rFonts w:asciiTheme="minorBidi" w:hAnsiTheme="minorBidi" w:cstheme="minorBidi"/>
                  <w:sz w:val="22"/>
                  <w:szCs w:val="22"/>
                </w:rPr>
                <w:t>EEF - oral language interventions</w:t>
              </w:r>
            </w:hyperlink>
          </w:p>
          <w:p w14:paraId="73A9E592" w14:textId="26E6122E" w:rsidR="00236DED" w:rsidRPr="007B660E" w:rsidRDefault="00236DED" w:rsidP="00031C8D">
            <w:pPr>
              <w:rPr>
                <w:rFonts w:asciiTheme="minorBidi" w:hAnsiTheme="minorBidi" w:cstheme="minorBidi"/>
                <w:sz w:val="22"/>
                <w:szCs w:val="22"/>
              </w:rPr>
            </w:pP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91623" w14:textId="083B0D07" w:rsidR="00DD066A" w:rsidRPr="007B660E" w:rsidRDefault="0052251B" w:rsidP="00031C8D">
            <w:pPr>
              <w:rPr>
                <w:rFonts w:asciiTheme="minorBidi" w:hAnsiTheme="minorBidi" w:cstheme="minorBidi"/>
                <w:sz w:val="22"/>
                <w:szCs w:val="22"/>
              </w:rPr>
            </w:pPr>
            <w:r w:rsidRPr="007B660E">
              <w:rPr>
                <w:rFonts w:asciiTheme="minorBidi" w:hAnsiTheme="minorBidi" w:cstheme="minorBidi"/>
                <w:sz w:val="22"/>
                <w:szCs w:val="22"/>
              </w:rPr>
              <w:t>1, 2, 3</w:t>
            </w:r>
          </w:p>
        </w:tc>
      </w:tr>
      <w:tr w:rsidR="00834644" w:rsidRPr="00031C8D" w14:paraId="3B06758B" w14:textId="77777777" w:rsidTr="00F12EA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7B83EC" w14:textId="1BD037FA" w:rsidR="00834644" w:rsidRPr="007B660E" w:rsidRDefault="00834644" w:rsidP="00031C8D">
            <w:pPr>
              <w:rPr>
                <w:rFonts w:asciiTheme="minorBidi" w:hAnsiTheme="minorBidi" w:cstheme="minorBidi"/>
                <w:sz w:val="22"/>
                <w:szCs w:val="22"/>
              </w:rPr>
            </w:pPr>
            <w:r w:rsidRPr="007B660E">
              <w:rPr>
                <w:rFonts w:asciiTheme="minorBidi" w:hAnsiTheme="minorBidi" w:cstheme="minorBidi"/>
                <w:sz w:val="22"/>
                <w:szCs w:val="22"/>
              </w:rPr>
              <w:t>Targeted Writing CPD for KS2 teachers, focusing on sentence structure, transcription, vocabulary and writing stamina</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C29DE" w14:textId="01EB071D" w:rsidR="00834644" w:rsidRPr="007B660E" w:rsidRDefault="00834644" w:rsidP="00031C8D">
            <w:pPr>
              <w:rPr>
                <w:rFonts w:asciiTheme="minorBidi" w:hAnsiTheme="minorBidi" w:cstheme="minorBidi"/>
                <w:sz w:val="22"/>
                <w:szCs w:val="22"/>
              </w:rPr>
            </w:pPr>
            <w:hyperlink r:id="rId19" w:history="1">
              <w:r w:rsidRPr="007B660E">
                <w:rPr>
                  <w:rStyle w:val="Hyperlink"/>
                  <w:rFonts w:asciiTheme="minorBidi" w:hAnsiTheme="minorBidi" w:cstheme="minorBidi"/>
                  <w:sz w:val="22"/>
                  <w:szCs w:val="22"/>
                </w:rPr>
                <w:t>EEF improving literacy in Key Stage 2</w:t>
              </w:r>
            </w:hyperlink>
          </w:p>
          <w:p w14:paraId="36A8E08A" w14:textId="77777777" w:rsidR="00834644" w:rsidRPr="007B660E" w:rsidRDefault="00834644" w:rsidP="00031C8D">
            <w:pPr>
              <w:rPr>
                <w:rFonts w:asciiTheme="minorBidi" w:hAnsiTheme="minorBidi" w:cstheme="minorBidi"/>
                <w:sz w:val="22"/>
                <w:szCs w:val="22"/>
              </w:rPr>
            </w:pPr>
          </w:p>
          <w:p w14:paraId="0BA4FCE6" w14:textId="36EB9BB2" w:rsidR="00834644" w:rsidRPr="007B660E" w:rsidRDefault="00834644" w:rsidP="00031C8D">
            <w:pPr>
              <w:rPr>
                <w:rFonts w:asciiTheme="minorBidi" w:hAnsiTheme="minorBidi" w:cstheme="minorBidi"/>
                <w:sz w:val="22"/>
                <w:szCs w:val="22"/>
              </w:rPr>
            </w:pPr>
            <w:hyperlink r:id="rId20" w:history="1">
              <w:r w:rsidRPr="007B660E">
                <w:rPr>
                  <w:rStyle w:val="Hyperlink"/>
                  <w:rFonts w:asciiTheme="minorBidi" w:hAnsiTheme="minorBidi" w:cstheme="minorBidi"/>
                  <w:sz w:val="22"/>
                  <w:szCs w:val="22"/>
                </w:rPr>
                <w:t>Voice 21 - Oracy to improve writing</w:t>
              </w:r>
            </w:hyperlink>
          </w:p>
          <w:p w14:paraId="1080B075" w14:textId="1759BD5F" w:rsidR="00834644" w:rsidRPr="007B660E" w:rsidRDefault="00834644" w:rsidP="00031C8D">
            <w:pPr>
              <w:rPr>
                <w:rFonts w:asciiTheme="minorBidi" w:hAnsiTheme="minorBidi" w:cstheme="minorBidi"/>
                <w:sz w:val="22"/>
                <w:szCs w:val="22"/>
              </w:rPr>
            </w:pP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E3A11" w14:textId="7F14E568" w:rsidR="00834644" w:rsidRPr="007F49A4" w:rsidRDefault="00834644" w:rsidP="00031C8D">
            <w:pPr>
              <w:rPr>
                <w:rFonts w:asciiTheme="minorBidi" w:hAnsiTheme="minorBidi" w:cstheme="minorBidi"/>
                <w:sz w:val="22"/>
                <w:szCs w:val="22"/>
              </w:rPr>
            </w:pPr>
            <w:r w:rsidRPr="007F49A4">
              <w:rPr>
                <w:rFonts w:asciiTheme="minorBidi" w:hAnsiTheme="minorBidi" w:cstheme="minorBidi"/>
                <w:sz w:val="22"/>
                <w:szCs w:val="22"/>
              </w:rPr>
              <w:t>3</w:t>
            </w:r>
          </w:p>
        </w:tc>
      </w:tr>
      <w:tr w:rsidR="00834644" w:rsidRPr="00031C8D" w14:paraId="218132FF" w14:textId="77777777" w:rsidTr="00F12EA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0B2DB7" w14:textId="7C004758" w:rsidR="00834644" w:rsidRPr="007B660E" w:rsidRDefault="00834644" w:rsidP="00031C8D">
            <w:pPr>
              <w:rPr>
                <w:rFonts w:asciiTheme="minorBidi" w:hAnsiTheme="minorBidi" w:cstheme="minorBidi"/>
                <w:sz w:val="22"/>
                <w:szCs w:val="22"/>
              </w:rPr>
            </w:pPr>
            <w:r w:rsidRPr="007B660E">
              <w:rPr>
                <w:rFonts w:asciiTheme="minorBidi" w:hAnsiTheme="minorBidi" w:cstheme="minorBidi"/>
                <w:sz w:val="22"/>
                <w:szCs w:val="22"/>
              </w:rPr>
              <w:t>Peer observation and collaborative planning to embed high-quality writing practice across KS2</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AEEFB" w14:textId="77777777" w:rsidR="00834644" w:rsidRPr="007B660E" w:rsidRDefault="00834644" w:rsidP="00031C8D">
            <w:pPr>
              <w:rPr>
                <w:rFonts w:asciiTheme="minorBidi" w:hAnsiTheme="minorBidi" w:cstheme="minorBidi"/>
                <w:sz w:val="22"/>
                <w:szCs w:val="22"/>
              </w:rPr>
            </w:pPr>
          </w:p>
          <w:p w14:paraId="3D31FE05" w14:textId="19FE1A43" w:rsidR="007B660E" w:rsidRPr="007B660E" w:rsidRDefault="007B660E" w:rsidP="00031C8D">
            <w:pPr>
              <w:rPr>
                <w:rFonts w:asciiTheme="minorBidi" w:hAnsiTheme="minorBidi" w:cstheme="minorBidi"/>
                <w:sz w:val="22"/>
                <w:szCs w:val="22"/>
              </w:rPr>
            </w:pPr>
            <w:hyperlink r:id="rId21" w:history="1">
              <w:r w:rsidR="00787FBA">
                <w:rPr>
                  <w:rStyle w:val="Hyperlink"/>
                  <w:rFonts w:asciiTheme="minorBidi" w:hAnsiTheme="minorBidi" w:cstheme="minorBidi"/>
                  <w:sz w:val="22"/>
                  <w:szCs w:val="22"/>
                </w:rPr>
                <w:t>EEF - Effective Professional Development</w:t>
              </w:r>
            </w:hyperlink>
          </w:p>
          <w:p w14:paraId="2DE58625" w14:textId="3BABCA17" w:rsidR="007B660E" w:rsidRPr="007B660E" w:rsidRDefault="007B660E" w:rsidP="00031C8D">
            <w:pPr>
              <w:rPr>
                <w:rFonts w:asciiTheme="minorBidi" w:hAnsiTheme="minorBidi" w:cstheme="minorBidi"/>
                <w:sz w:val="22"/>
                <w:szCs w:val="22"/>
              </w:rPr>
            </w:pP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5809EA" w14:textId="218A5854" w:rsidR="007F49A4" w:rsidRPr="007F49A4" w:rsidRDefault="007F49A4" w:rsidP="00031C8D">
            <w:pPr>
              <w:rPr>
                <w:rFonts w:asciiTheme="minorBidi" w:hAnsiTheme="minorBidi" w:cstheme="minorBidi"/>
                <w:sz w:val="22"/>
                <w:szCs w:val="22"/>
              </w:rPr>
            </w:pPr>
            <w:r w:rsidRPr="007F49A4">
              <w:rPr>
                <w:rFonts w:asciiTheme="minorBidi" w:hAnsiTheme="minorBidi" w:cstheme="minorBidi"/>
                <w:sz w:val="22"/>
                <w:szCs w:val="22"/>
              </w:rPr>
              <w:t>3</w:t>
            </w:r>
          </w:p>
        </w:tc>
      </w:tr>
    </w:tbl>
    <w:p w14:paraId="2A7D5522" w14:textId="77777777" w:rsidR="00E66558" w:rsidRPr="00031C8D" w:rsidRDefault="00E66558" w:rsidP="00031C8D">
      <w:pPr>
        <w:rPr>
          <w:rFonts w:ascii="Arial" w:hAnsi="Arial" w:cs="Arial"/>
        </w:rPr>
      </w:pPr>
    </w:p>
    <w:p w14:paraId="6A390211" w14:textId="77777777" w:rsidR="0009439B" w:rsidRDefault="0009439B">
      <w:pPr>
        <w:autoSpaceDN w:val="0"/>
        <w:rPr>
          <w:rFonts w:ascii="Arial" w:hAnsi="Arial"/>
          <w:b/>
          <w:bCs/>
          <w:color w:val="104F75"/>
          <w:sz w:val="28"/>
          <w:szCs w:val="28"/>
          <w:lang w:eastAsia="en-GB"/>
        </w:rPr>
      </w:pPr>
      <w:r>
        <w:br w:type="page"/>
      </w:r>
    </w:p>
    <w:p w14:paraId="484395FD" w14:textId="6DDD9F66" w:rsidR="00031C8D" w:rsidRPr="00AA355B" w:rsidRDefault="00031C8D" w:rsidP="00031C8D">
      <w:pPr>
        <w:pStyle w:val="Heading3"/>
      </w:pPr>
      <w:r>
        <w:lastRenderedPageBreak/>
        <w:t xml:space="preserve">Targeted academic support (for example, tutoring, one-to-one support, structured interventions) </w:t>
      </w:r>
    </w:p>
    <w:p w14:paraId="2A7D5524" w14:textId="232128F2" w:rsidR="00E66558" w:rsidRPr="00031C8D" w:rsidRDefault="009D71E8" w:rsidP="00031C8D">
      <w:pPr>
        <w:rPr>
          <w:rFonts w:ascii="Arial" w:hAnsi="Arial" w:cs="Arial"/>
        </w:rPr>
      </w:pPr>
      <w:r w:rsidRPr="00031C8D">
        <w:rPr>
          <w:rFonts w:ascii="Arial" w:hAnsi="Arial" w:cs="Arial"/>
        </w:rPr>
        <w:t xml:space="preserve">Budgeted cost: </w:t>
      </w:r>
      <w:r w:rsidR="00D9340F" w:rsidRPr="00031C8D">
        <w:rPr>
          <w:rFonts w:ascii="Arial" w:hAnsi="Arial" w:cs="Arial"/>
        </w:rPr>
        <w:t>£10,</w:t>
      </w:r>
      <w:r w:rsidR="006C58D5">
        <w:rPr>
          <w:rFonts w:ascii="Arial" w:hAnsi="Arial" w:cs="Arial"/>
        </w:rPr>
        <w:t xml:space="preserve">000, </w:t>
      </w:r>
      <w:r w:rsidR="00D9340F" w:rsidRPr="00031C8D">
        <w:rPr>
          <w:rFonts w:ascii="Arial" w:hAnsi="Arial" w:cs="Arial"/>
        </w:rPr>
        <w:t>£4,</w:t>
      </w:r>
      <w:r w:rsidR="006C58D5">
        <w:rPr>
          <w:rFonts w:ascii="Arial" w:hAnsi="Arial" w:cs="Arial"/>
        </w:rPr>
        <w:t>0</w:t>
      </w:r>
      <w:r w:rsidR="00D9340F" w:rsidRPr="00031C8D">
        <w:rPr>
          <w:rFonts w:ascii="Arial" w:hAnsi="Arial" w:cs="Arial"/>
        </w:rPr>
        <w:t>00</w:t>
      </w:r>
      <w:r w:rsidR="0052251B" w:rsidRPr="00031C8D">
        <w:rPr>
          <w:rFonts w:ascii="Arial" w:hAnsi="Arial" w:cs="Arial"/>
        </w:rPr>
        <w:t>, £4,0</w:t>
      </w:r>
      <w:r w:rsidR="006C58D5">
        <w:rPr>
          <w:rFonts w:ascii="Arial" w:hAnsi="Arial" w:cs="Arial"/>
        </w:rPr>
        <w:t>00</w:t>
      </w:r>
    </w:p>
    <w:p w14:paraId="59A0DC2C" w14:textId="77777777" w:rsidR="00031C8D" w:rsidRPr="00031C8D" w:rsidRDefault="00031C8D" w:rsidP="00031C8D">
      <w:pPr>
        <w:rPr>
          <w:rFonts w:ascii="Arial" w:hAnsi="Arial" w:cs="Arial"/>
        </w:rPr>
      </w:pPr>
    </w:p>
    <w:p w14:paraId="73592E9E" w14:textId="43B58592" w:rsidR="00031C8D" w:rsidRPr="00031C8D" w:rsidRDefault="00031C8D" w:rsidP="00031C8D">
      <w:pPr>
        <w:rPr>
          <w:rFonts w:ascii="Arial" w:hAnsi="Arial" w:cs="Arial"/>
        </w:rPr>
      </w:pPr>
      <w:r w:rsidRPr="00031C8D">
        <w:rPr>
          <w:rFonts w:ascii="Arial" w:hAnsi="Arial" w:cs="Arial"/>
        </w:rPr>
        <w:t>Total: £18,</w:t>
      </w:r>
      <w:r w:rsidR="002C03CA">
        <w:rPr>
          <w:rFonts w:ascii="Arial" w:hAnsi="Arial" w:cs="Arial"/>
        </w:rPr>
        <w:t>000</w:t>
      </w:r>
    </w:p>
    <w:p w14:paraId="725F5BF9" w14:textId="77777777" w:rsidR="00FB674A" w:rsidRPr="00031C8D" w:rsidRDefault="00FB674A" w:rsidP="00031C8D">
      <w:pPr>
        <w:rPr>
          <w:rFonts w:ascii="Arial" w:hAnsi="Arial" w:cs="Arial"/>
        </w:rPr>
      </w:pPr>
    </w:p>
    <w:tbl>
      <w:tblPr>
        <w:tblW w:w="5152" w:type="pct"/>
        <w:tblInd w:w="-289" w:type="dxa"/>
        <w:tblCellMar>
          <w:left w:w="10" w:type="dxa"/>
          <w:right w:w="10" w:type="dxa"/>
        </w:tblCellMar>
        <w:tblLook w:val="04A0" w:firstRow="1" w:lastRow="0" w:firstColumn="1" w:lastColumn="0" w:noHBand="0" w:noVBand="1"/>
      </w:tblPr>
      <w:tblGrid>
        <w:gridCol w:w="3827"/>
        <w:gridCol w:w="4111"/>
        <w:gridCol w:w="1836"/>
      </w:tblGrid>
      <w:tr w:rsidR="00E66558" w:rsidRPr="00031C8D" w14:paraId="2A7D5528" w14:textId="77777777" w:rsidTr="00F12EAC">
        <w:tc>
          <w:tcPr>
            <w:tcW w:w="382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Pr="00031C8D" w:rsidRDefault="009D71E8" w:rsidP="00031C8D">
            <w:pPr>
              <w:rPr>
                <w:rFonts w:ascii="Arial" w:hAnsi="Arial" w:cs="Arial"/>
                <w:b/>
              </w:rPr>
            </w:pPr>
            <w:r w:rsidRPr="00031C8D">
              <w:rPr>
                <w:rFonts w:ascii="Arial" w:hAnsi="Arial" w:cs="Arial"/>
                <w:b/>
              </w:rPr>
              <w:t>Activity</w:t>
            </w:r>
          </w:p>
        </w:tc>
        <w:tc>
          <w:tcPr>
            <w:tcW w:w="411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Pr="00031C8D" w:rsidRDefault="009D71E8" w:rsidP="00031C8D">
            <w:pPr>
              <w:rPr>
                <w:rFonts w:ascii="Arial" w:hAnsi="Arial" w:cs="Arial"/>
                <w:b/>
              </w:rPr>
            </w:pPr>
            <w:r w:rsidRPr="00031C8D">
              <w:rPr>
                <w:rFonts w:ascii="Arial" w:hAnsi="Arial" w:cs="Arial"/>
                <w:b/>
              </w:rPr>
              <w:t>Evidence that supports this approach</w:t>
            </w:r>
          </w:p>
        </w:tc>
        <w:tc>
          <w:tcPr>
            <w:tcW w:w="183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Pr="00031C8D" w:rsidRDefault="009D71E8" w:rsidP="00031C8D">
            <w:pPr>
              <w:rPr>
                <w:rFonts w:ascii="Arial" w:hAnsi="Arial" w:cs="Arial"/>
                <w:b/>
              </w:rPr>
            </w:pPr>
            <w:r w:rsidRPr="00031C8D">
              <w:rPr>
                <w:rFonts w:ascii="Arial" w:hAnsi="Arial" w:cs="Arial"/>
                <w:b/>
              </w:rPr>
              <w:t>Challenge number(s) addressed</w:t>
            </w:r>
          </w:p>
        </w:tc>
      </w:tr>
      <w:tr w:rsidR="00E66558" w:rsidRPr="00031C8D" w14:paraId="2A7D552C" w14:textId="77777777" w:rsidTr="00F12EA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83067" w14:textId="77777777" w:rsidR="00D9340F" w:rsidRPr="00031C8D" w:rsidRDefault="00D9340F" w:rsidP="00031C8D">
            <w:pPr>
              <w:rPr>
                <w:rFonts w:ascii="Arial" w:hAnsi="Arial" w:cs="Arial"/>
              </w:rPr>
            </w:pPr>
          </w:p>
          <w:p w14:paraId="73DADD7C" w14:textId="4F835001" w:rsidR="00A451FF" w:rsidRPr="00031C8D" w:rsidRDefault="005736C4" w:rsidP="00031C8D">
            <w:pPr>
              <w:rPr>
                <w:rFonts w:ascii="Arial" w:hAnsi="Arial" w:cs="Arial"/>
              </w:rPr>
            </w:pPr>
            <w:r>
              <w:rPr>
                <w:rFonts w:ascii="Arial" w:hAnsi="Arial" w:cs="Arial"/>
              </w:rPr>
              <w:t xml:space="preserve">Bespoke </w:t>
            </w:r>
            <w:r w:rsidRPr="00031C8D">
              <w:rPr>
                <w:rFonts w:ascii="Arial" w:hAnsi="Arial" w:cs="Arial"/>
              </w:rPr>
              <w:t xml:space="preserve">1:1 </w:t>
            </w:r>
            <w:r>
              <w:rPr>
                <w:rFonts w:ascii="Arial" w:hAnsi="Arial" w:cs="Arial"/>
              </w:rPr>
              <w:t>and s</w:t>
            </w:r>
            <w:r w:rsidR="00FB674A" w:rsidRPr="00031C8D">
              <w:rPr>
                <w:rFonts w:ascii="Arial" w:hAnsi="Arial" w:cs="Arial"/>
              </w:rPr>
              <w:t>mall group interventions (phonics</w:t>
            </w:r>
            <w:r w:rsidR="00D9340F" w:rsidRPr="00031C8D">
              <w:rPr>
                <w:rFonts w:ascii="Arial" w:hAnsi="Arial" w:cs="Arial"/>
              </w:rPr>
              <w:t xml:space="preserve"> and Reading</w:t>
            </w:r>
            <w:r w:rsidR="00FB674A" w:rsidRPr="00031C8D">
              <w:rPr>
                <w:rFonts w:ascii="Arial" w:hAnsi="Arial" w:cs="Arial"/>
              </w:rPr>
              <w:t>) C-19 recovery grant</w:t>
            </w:r>
          </w:p>
          <w:p w14:paraId="7B0D15CE" w14:textId="61F52EA6" w:rsidR="00D9340F" w:rsidRPr="00031C8D" w:rsidRDefault="00D9340F" w:rsidP="00031C8D">
            <w:pPr>
              <w:rPr>
                <w:rFonts w:ascii="Arial" w:hAnsi="Arial" w:cs="Arial"/>
              </w:rPr>
            </w:pPr>
            <w:r w:rsidRPr="00031C8D">
              <w:rPr>
                <w:rFonts w:ascii="Arial" w:hAnsi="Arial" w:cs="Arial"/>
              </w:rPr>
              <w:t>(KS2)</w:t>
            </w:r>
          </w:p>
          <w:p w14:paraId="7228EF5D" w14:textId="2773A46B" w:rsidR="00FB674A" w:rsidRPr="00031C8D" w:rsidRDefault="00FB674A" w:rsidP="00031C8D">
            <w:pPr>
              <w:rPr>
                <w:rFonts w:ascii="Arial" w:hAnsi="Arial" w:cs="Arial"/>
              </w:rPr>
            </w:pPr>
          </w:p>
          <w:p w14:paraId="72D0F6EA" w14:textId="5F708E9A" w:rsidR="00544066" w:rsidRPr="00031C8D" w:rsidRDefault="00544066" w:rsidP="00031C8D">
            <w:pPr>
              <w:rPr>
                <w:rFonts w:ascii="Arial" w:hAnsi="Arial" w:cs="Arial"/>
              </w:rPr>
            </w:pPr>
          </w:p>
          <w:p w14:paraId="2A7D5529" w14:textId="67D62D00" w:rsidR="00E66558" w:rsidRPr="00031C8D" w:rsidRDefault="00E66558" w:rsidP="00031C8D">
            <w:pPr>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DA0D5" w14:textId="77777777" w:rsidR="00D717A0" w:rsidRPr="00031C8D" w:rsidRDefault="00D717A0" w:rsidP="00031C8D">
            <w:pPr>
              <w:rPr>
                <w:rFonts w:ascii="Arial" w:hAnsi="Arial" w:cs="Arial"/>
              </w:rPr>
            </w:pPr>
          </w:p>
          <w:p w14:paraId="40558908" w14:textId="191D9260" w:rsidR="00E66558" w:rsidRPr="00031C8D" w:rsidRDefault="00EB5071" w:rsidP="00031C8D">
            <w:pPr>
              <w:rPr>
                <w:rFonts w:ascii="Arial" w:hAnsi="Arial" w:cs="Arial"/>
              </w:rPr>
            </w:pPr>
            <w:hyperlink r:id="rId22" w:history="1">
              <w:r>
                <w:rPr>
                  <w:rStyle w:val="Hyperlink"/>
                  <w:rFonts w:cs="Arial"/>
                </w:rPr>
                <w:t>EEF small group tuition</w:t>
              </w:r>
            </w:hyperlink>
          </w:p>
          <w:p w14:paraId="1BA5E6F1" w14:textId="77777777" w:rsidR="002F7481" w:rsidRPr="00031C8D" w:rsidRDefault="002F7481" w:rsidP="00031C8D">
            <w:pPr>
              <w:rPr>
                <w:rFonts w:ascii="Arial" w:hAnsi="Arial" w:cs="Arial"/>
              </w:rPr>
            </w:pPr>
          </w:p>
          <w:p w14:paraId="2A7D552A" w14:textId="65738443" w:rsidR="002F7481" w:rsidRPr="00031C8D" w:rsidRDefault="002F7481" w:rsidP="00031C8D">
            <w:pPr>
              <w:rPr>
                <w:rFonts w:ascii="Arial" w:hAnsi="Arial" w:cs="Arial"/>
              </w:rPr>
            </w:pP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B" w14:textId="1414737B" w:rsidR="00E66558" w:rsidRPr="00031C8D" w:rsidRDefault="0052251B" w:rsidP="00031C8D">
            <w:pPr>
              <w:rPr>
                <w:rFonts w:ascii="Arial" w:hAnsi="Arial" w:cs="Arial"/>
              </w:rPr>
            </w:pPr>
            <w:r w:rsidRPr="00031C8D">
              <w:rPr>
                <w:rFonts w:ascii="Arial" w:hAnsi="Arial" w:cs="Arial"/>
              </w:rPr>
              <w:t xml:space="preserve">3 </w:t>
            </w:r>
          </w:p>
        </w:tc>
      </w:tr>
      <w:tr w:rsidR="00E66558" w:rsidRPr="00031C8D" w14:paraId="2A7D5530" w14:textId="77777777" w:rsidTr="00F12EA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11E12" w14:textId="77777777" w:rsidR="00EB5071" w:rsidRDefault="00EB5071" w:rsidP="00031C8D">
            <w:pPr>
              <w:rPr>
                <w:rFonts w:ascii="Arial" w:hAnsi="Arial" w:cs="Arial"/>
              </w:rPr>
            </w:pPr>
          </w:p>
          <w:p w14:paraId="4A1E1867" w14:textId="69DFB841" w:rsidR="00E66558" w:rsidRPr="00031C8D" w:rsidRDefault="005736C4" w:rsidP="00031C8D">
            <w:pPr>
              <w:rPr>
                <w:rFonts w:ascii="Arial" w:hAnsi="Arial" w:cs="Arial"/>
              </w:rPr>
            </w:pPr>
            <w:r>
              <w:rPr>
                <w:rFonts w:ascii="Arial" w:hAnsi="Arial" w:cs="Arial"/>
              </w:rPr>
              <w:t xml:space="preserve">Bespoke </w:t>
            </w:r>
            <w:r w:rsidR="00D91883" w:rsidRPr="00031C8D">
              <w:rPr>
                <w:rFonts w:ascii="Arial" w:hAnsi="Arial" w:cs="Arial"/>
              </w:rPr>
              <w:t>1:1 phonics intervention</w:t>
            </w:r>
            <w:r w:rsidR="00D9340F" w:rsidRPr="00031C8D">
              <w:rPr>
                <w:rFonts w:ascii="Arial" w:hAnsi="Arial" w:cs="Arial"/>
              </w:rPr>
              <w:t xml:space="preserve"> (KS1)</w:t>
            </w:r>
          </w:p>
          <w:p w14:paraId="2A7D552D" w14:textId="3577A5BD" w:rsidR="00D9340F" w:rsidRPr="00031C8D" w:rsidRDefault="00D9340F" w:rsidP="00031C8D">
            <w:pPr>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D6B978" w14:textId="3D96203D" w:rsidR="00EB5071" w:rsidRDefault="00EB5071" w:rsidP="00EB5071">
            <w:pPr>
              <w:rPr>
                <w:rFonts w:ascii="Arial" w:hAnsi="Arial" w:cs="Arial"/>
              </w:rPr>
            </w:pPr>
            <w:hyperlink r:id="rId23" w:history="1">
              <w:r w:rsidRPr="00031C8D">
                <w:rPr>
                  <w:rStyle w:val="Hyperlink"/>
                  <w:rFonts w:cs="Arial"/>
                </w:rPr>
                <w:t>EEF - making the best use of Teaching assistants</w:t>
              </w:r>
            </w:hyperlink>
          </w:p>
          <w:p w14:paraId="435F9083" w14:textId="4437CEF3" w:rsidR="00EB5071" w:rsidRDefault="00EB5071" w:rsidP="00EB5071">
            <w:pPr>
              <w:rPr>
                <w:rFonts w:ascii="Arial" w:hAnsi="Arial" w:cs="Arial"/>
              </w:rPr>
            </w:pPr>
          </w:p>
          <w:p w14:paraId="2C0B268E" w14:textId="6B3375E3" w:rsidR="00EB5071" w:rsidRDefault="00EB5071" w:rsidP="00EB5071">
            <w:pPr>
              <w:rPr>
                <w:rFonts w:ascii="Arial" w:hAnsi="Arial" w:cs="Arial"/>
              </w:rPr>
            </w:pPr>
            <w:hyperlink r:id="rId24" w:history="1">
              <w:r>
                <w:rPr>
                  <w:rStyle w:val="Hyperlink"/>
                  <w:rFonts w:cs="Arial"/>
                </w:rPr>
                <w:t xml:space="preserve">Unlocking letters and sounds </w:t>
              </w:r>
              <w:r w:rsidR="004D2EA1">
                <w:rPr>
                  <w:rStyle w:val="Hyperlink"/>
                  <w:rFonts w:cs="Arial"/>
                </w:rPr>
                <w:t>targeted</w:t>
              </w:r>
              <w:r>
                <w:rPr>
                  <w:rStyle w:val="Hyperlink"/>
                  <w:rFonts w:cs="Arial"/>
                </w:rPr>
                <w:t xml:space="preserve"> intervention</w:t>
              </w:r>
            </w:hyperlink>
          </w:p>
          <w:p w14:paraId="5DF89455" w14:textId="77777777" w:rsidR="00E66558" w:rsidRDefault="00E66558" w:rsidP="00031C8D">
            <w:pPr>
              <w:rPr>
                <w:rFonts w:ascii="Arial" w:hAnsi="Arial" w:cs="Arial"/>
              </w:rPr>
            </w:pPr>
          </w:p>
          <w:p w14:paraId="7AB7A489" w14:textId="77777777" w:rsidR="00F12EAC" w:rsidRDefault="00F12EAC" w:rsidP="00031C8D">
            <w:pPr>
              <w:rPr>
                <w:rFonts w:ascii="Arial" w:hAnsi="Arial" w:cs="Arial"/>
              </w:rPr>
            </w:pPr>
          </w:p>
          <w:p w14:paraId="2A7D552E" w14:textId="245F6523" w:rsidR="00F12EAC" w:rsidRPr="00031C8D" w:rsidRDefault="00F12EAC" w:rsidP="00031C8D">
            <w:pPr>
              <w:rPr>
                <w:rFonts w:ascii="Arial" w:hAnsi="Arial" w:cs="Arial"/>
              </w:rPr>
            </w:pP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F" w14:textId="71C18F12" w:rsidR="00E66558" w:rsidRPr="00031C8D" w:rsidRDefault="0052251B" w:rsidP="00031C8D">
            <w:pPr>
              <w:rPr>
                <w:rFonts w:ascii="Arial" w:hAnsi="Arial" w:cs="Arial"/>
              </w:rPr>
            </w:pPr>
            <w:r w:rsidRPr="00031C8D">
              <w:rPr>
                <w:rFonts w:ascii="Arial" w:hAnsi="Arial" w:cs="Arial"/>
              </w:rPr>
              <w:t xml:space="preserve">2, </w:t>
            </w:r>
          </w:p>
        </w:tc>
      </w:tr>
      <w:tr w:rsidR="00DD066A" w:rsidRPr="00031C8D" w14:paraId="2EC9C258" w14:textId="77777777" w:rsidTr="00F12EA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CAA6FB" w14:textId="77777777" w:rsidR="00EB5071" w:rsidRDefault="00EB5071" w:rsidP="00031C8D">
            <w:pPr>
              <w:rPr>
                <w:rFonts w:ascii="Arial" w:hAnsi="Arial" w:cs="Arial"/>
              </w:rPr>
            </w:pPr>
          </w:p>
          <w:p w14:paraId="5033410E" w14:textId="64EE10C1" w:rsidR="00DD066A" w:rsidRPr="00031C8D" w:rsidRDefault="005736C4" w:rsidP="00031C8D">
            <w:pPr>
              <w:rPr>
                <w:rFonts w:ascii="Arial" w:hAnsi="Arial" w:cs="Arial"/>
              </w:rPr>
            </w:pPr>
            <w:r>
              <w:rPr>
                <w:rFonts w:ascii="Arial" w:hAnsi="Arial" w:cs="Arial"/>
              </w:rPr>
              <w:t xml:space="preserve">Bespoke </w:t>
            </w:r>
            <w:r w:rsidR="00DD066A" w:rsidRPr="00031C8D">
              <w:rPr>
                <w:rFonts w:ascii="Arial" w:hAnsi="Arial" w:cs="Arial"/>
              </w:rPr>
              <w:t>1:1 phonic intervention and 1:1 and small group maths intervention (EYFS)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D7B503" w14:textId="77777777" w:rsidR="00F12EAC" w:rsidRDefault="00F12EAC" w:rsidP="00EB5071"/>
          <w:p w14:paraId="29FEDA31" w14:textId="439E455C" w:rsidR="00EB5071" w:rsidRPr="00031C8D" w:rsidRDefault="00EB5071" w:rsidP="00EB5071">
            <w:pPr>
              <w:rPr>
                <w:rFonts w:ascii="Arial" w:hAnsi="Arial" w:cs="Arial"/>
              </w:rPr>
            </w:pPr>
            <w:hyperlink r:id="rId25" w:history="1">
              <w:r w:rsidRPr="00031C8D">
                <w:rPr>
                  <w:rStyle w:val="Hyperlink"/>
                  <w:rFonts w:cs="Arial"/>
                </w:rPr>
                <w:t>EEF - making the best use of Teaching assistants</w:t>
              </w:r>
            </w:hyperlink>
          </w:p>
          <w:p w14:paraId="31054A64" w14:textId="77777777" w:rsidR="00EB5071" w:rsidRPr="00031C8D" w:rsidRDefault="00EB5071" w:rsidP="00EB5071">
            <w:pPr>
              <w:rPr>
                <w:rFonts w:ascii="Arial" w:hAnsi="Arial" w:cs="Arial"/>
              </w:rPr>
            </w:pPr>
          </w:p>
          <w:p w14:paraId="3303A7D5" w14:textId="77777777" w:rsidR="00EB5071" w:rsidRPr="00031C8D" w:rsidRDefault="00EB5071" w:rsidP="00EB5071">
            <w:pPr>
              <w:rPr>
                <w:rFonts w:ascii="Arial" w:hAnsi="Arial" w:cs="Arial"/>
              </w:rPr>
            </w:pPr>
            <w:hyperlink r:id="rId26" w:history="1">
              <w:r w:rsidRPr="00031C8D">
                <w:rPr>
                  <w:rStyle w:val="Hyperlink"/>
                  <w:rFonts w:cs="Arial"/>
                </w:rPr>
                <w:t>EYFS best practice of teaching assistants</w:t>
              </w:r>
            </w:hyperlink>
          </w:p>
          <w:p w14:paraId="59538403" w14:textId="77777777" w:rsidR="00DD066A" w:rsidRPr="00031C8D" w:rsidRDefault="00DD066A" w:rsidP="00031C8D">
            <w:pPr>
              <w:rPr>
                <w:rFonts w:ascii="Arial" w:hAnsi="Arial" w:cs="Arial"/>
              </w:rPr>
            </w:pP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3AF64" w14:textId="77777777" w:rsidR="00F12EAC" w:rsidRDefault="00F12EAC" w:rsidP="00031C8D">
            <w:pPr>
              <w:rPr>
                <w:rFonts w:ascii="Arial" w:hAnsi="Arial" w:cs="Arial"/>
              </w:rPr>
            </w:pPr>
          </w:p>
          <w:p w14:paraId="73FC3D54" w14:textId="046C3AF1" w:rsidR="00DD066A" w:rsidRPr="00031C8D" w:rsidRDefault="0052251B" w:rsidP="00031C8D">
            <w:pPr>
              <w:rPr>
                <w:rFonts w:ascii="Arial" w:hAnsi="Arial" w:cs="Arial"/>
              </w:rPr>
            </w:pPr>
            <w:r w:rsidRPr="00031C8D">
              <w:rPr>
                <w:rFonts w:ascii="Arial" w:hAnsi="Arial" w:cs="Arial"/>
              </w:rPr>
              <w:t xml:space="preserve">1, </w:t>
            </w:r>
          </w:p>
        </w:tc>
      </w:tr>
    </w:tbl>
    <w:p w14:paraId="1DBEDA7D" w14:textId="77777777" w:rsidR="0009439B" w:rsidRDefault="0009439B" w:rsidP="00031C8D">
      <w:pPr>
        <w:pStyle w:val="Heading3"/>
      </w:pPr>
    </w:p>
    <w:p w14:paraId="09A1A028" w14:textId="77777777" w:rsidR="0009439B" w:rsidRDefault="0009439B">
      <w:pPr>
        <w:autoSpaceDN w:val="0"/>
        <w:rPr>
          <w:rFonts w:ascii="Arial" w:hAnsi="Arial"/>
          <w:b/>
          <w:bCs/>
          <w:color w:val="104F75"/>
          <w:sz w:val="28"/>
          <w:szCs w:val="28"/>
          <w:lang w:eastAsia="en-GB"/>
        </w:rPr>
      </w:pPr>
      <w:r>
        <w:br w:type="page"/>
      </w:r>
    </w:p>
    <w:p w14:paraId="535E02C2" w14:textId="3DD0ADA0" w:rsidR="00031C8D" w:rsidRPr="00AA355B" w:rsidRDefault="00031C8D" w:rsidP="00031C8D">
      <w:pPr>
        <w:pStyle w:val="Heading3"/>
      </w:pPr>
      <w:r>
        <w:lastRenderedPageBreak/>
        <w:t>Wider strategies (for example, related to attendance, behaviour, wellbeing)</w:t>
      </w:r>
    </w:p>
    <w:p w14:paraId="2A7D5533" w14:textId="5D0257F7" w:rsidR="00E66558" w:rsidRPr="00031C8D" w:rsidRDefault="009D71E8" w:rsidP="00031C8D">
      <w:pPr>
        <w:rPr>
          <w:rFonts w:ascii="Arial" w:hAnsi="Arial" w:cs="Arial"/>
        </w:rPr>
      </w:pPr>
      <w:r w:rsidRPr="00031C8D">
        <w:rPr>
          <w:rFonts w:ascii="Arial" w:hAnsi="Arial" w:cs="Arial"/>
        </w:rPr>
        <w:t>Budgeted cost:</w:t>
      </w:r>
      <w:r w:rsidR="00D9340F" w:rsidRPr="00031C8D">
        <w:rPr>
          <w:rFonts w:ascii="Arial" w:hAnsi="Arial" w:cs="Arial"/>
        </w:rPr>
        <w:t xml:space="preserve"> </w:t>
      </w:r>
      <w:r w:rsidR="002F7481" w:rsidRPr="00031C8D">
        <w:rPr>
          <w:rFonts w:ascii="Arial" w:hAnsi="Arial" w:cs="Arial"/>
        </w:rPr>
        <w:t>£</w:t>
      </w:r>
      <w:r w:rsidR="00787FBA">
        <w:rPr>
          <w:rFonts w:ascii="Arial" w:hAnsi="Arial" w:cs="Arial"/>
        </w:rPr>
        <w:t>4500 (SLT)</w:t>
      </w:r>
      <w:r w:rsidR="002F7481" w:rsidRPr="00031C8D">
        <w:rPr>
          <w:rFonts w:ascii="Arial" w:hAnsi="Arial" w:cs="Arial"/>
        </w:rPr>
        <w:t>, £3,</w:t>
      </w:r>
      <w:r w:rsidR="00787FBA">
        <w:rPr>
          <w:rFonts w:ascii="Arial" w:hAnsi="Arial" w:cs="Arial"/>
        </w:rPr>
        <w:t>0</w:t>
      </w:r>
      <w:r w:rsidR="002C03CA">
        <w:rPr>
          <w:rFonts w:ascii="Arial" w:hAnsi="Arial" w:cs="Arial"/>
        </w:rPr>
        <w:t>00</w:t>
      </w:r>
      <w:r w:rsidR="00787FBA">
        <w:rPr>
          <w:rFonts w:ascii="Arial" w:hAnsi="Arial" w:cs="Arial"/>
        </w:rPr>
        <w:t xml:space="preserve"> (PP experiences)</w:t>
      </w:r>
      <w:r w:rsidR="00031C8D" w:rsidRPr="00031C8D">
        <w:rPr>
          <w:rFonts w:ascii="Arial" w:hAnsi="Arial" w:cs="Arial"/>
        </w:rPr>
        <w:t>, £</w:t>
      </w:r>
      <w:r w:rsidR="00787FBA">
        <w:rPr>
          <w:rFonts w:ascii="Arial" w:hAnsi="Arial" w:cs="Arial"/>
        </w:rPr>
        <w:t>4835</w:t>
      </w:r>
    </w:p>
    <w:p w14:paraId="7ED014FA" w14:textId="7E21BD7C" w:rsidR="00031C8D" w:rsidRDefault="00031C8D" w:rsidP="00031C8D">
      <w:pPr>
        <w:rPr>
          <w:rFonts w:ascii="Arial" w:hAnsi="Arial" w:cs="Arial"/>
        </w:rPr>
      </w:pPr>
      <w:r w:rsidRPr="00031C8D">
        <w:rPr>
          <w:rFonts w:ascii="Arial" w:hAnsi="Arial" w:cs="Arial"/>
        </w:rPr>
        <w:t>Total: £</w:t>
      </w:r>
      <w:r w:rsidR="007B660E">
        <w:rPr>
          <w:rFonts w:ascii="Arial" w:hAnsi="Arial" w:cs="Arial"/>
        </w:rPr>
        <w:t>12</w:t>
      </w:r>
      <w:r w:rsidRPr="00031C8D">
        <w:rPr>
          <w:rFonts w:ascii="Arial" w:hAnsi="Arial" w:cs="Arial"/>
        </w:rPr>
        <w:t>,</w:t>
      </w:r>
      <w:r w:rsidR="007B660E">
        <w:rPr>
          <w:rFonts w:ascii="Arial" w:hAnsi="Arial" w:cs="Arial"/>
        </w:rPr>
        <w:t>335</w:t>
      </w:r>
    </w:p>
    <w:p w14:paraId="0B71B0F0" w14:textId="77777777" w:rsidR="00031C8D" w:rsidRPr="00031C8D" w:rsidRDefault="00031C8D" w:rsidP="00031C8D">
      <w:pPr>
        <w:rPr>
          <w:rFonts w:ascii="Arial" w:hAnsi="Arial" w:cs="Arial"/>
        </w:rPr>
      </w:pPr>
    </w:p>
    <w:tbl>
      <w:tblPr>
        <w:tblW w:w="5152" w:type="pct"/>
        <w:tblInd w:w="-289" w:type="dxa"/>
        <w:tblCellMar>
          <w:left w:w="10" w:type="dxa"/>
          <w:right w:w="10" w:type="dxa"/>
        </w:tblCellMar>
        <w:tblLook w:val="04A0" w:firstRow="1" w:lastRow="0" w:firstColumn="1" w:lastColumn="0" w:noHBand="0" w:noVBand="1"/>
      </w:tblPr>
      <w:tblGrid>
        <w:gridCol w:w="3828"/>
        <w:gridCol w:w="3969"/>
        <w:gridCol w:w="1977"/>
      </w:tblGrid>
      <w:tr w:rsidR="00E66558" w:rsidRPr="00031C8D" w14:paraId="2A7D5537" w14:textId="77777777" w:rsidTr="00F12EAC">
        <w:tc>
          <w:tcPr>
            <w:tcW w:w="382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Pr="00031C8D" w:rsidRDefault="009D71E8" w:rsidP="00031C8D">
            <w:pPr>
              <w:rPr>
                <w:rFonts w:ascii="Arial" w:hAnsi="Arial" w:cs="Arial"/>
                <w:b/>
              </w:rPr>
            </w:pPr>
            <w:r w:rsidRPr="00031C8D">
              <w:rPr>
                <w:rFonts w:ascii="Arial" w:hAnsi="Arial" w:cs="Arial"/>
                <w:b/>
              </w:rPr>
              <w:t>Activity</w:t>
            </w:r>
          </w:p>
        </w:tc>
        <w:tc>
          <w:tcPr>
            <w:tcW w:w="3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Pr="00031C8D" w:rsidRDefault="009D71E8" w:rsidP="00031C8D">
            <w:pPr>
              <w:rPr>
                <w:rFonts w:ascii="Arial" w:hAnsi="Arial" w:cs="Arial"/>
                <w:b/>
              </w:rPr>
            </w:pPr>
            <w:r w:rsidRPr="00031C8D">
              <w:rPr>
                <w:rFonts w:ascii="Arial" w:hAnsi="Arial" w:cs="Arial"/>
                <w:b/>
              </w:rPr>
              <w:t>Evidence that supports this approach</w:t>
            </w:r>
          </w:p>
        </w:tc>
        <w:tc>
          <w:tcPr>
            <w:tcW w:w="19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Pr="00031C8D" w:rsidRDefault="009D71E8" w:rsidP="00031C8D">
            <w:pPr>
              <w:rPr>
                <w:rFonts w:ascii="Arial" w:hAnsi="Arial" w:cs="Arial"/>
                <w:b/>
              </w:rPr>
            </w:pPr>
            <w:r w:rsidRPr="00031C8D">
              <w:rPr>
                <w:rFonts w:ascii="Arial" w:hAnsi="Arial" w:cs="Arial"/>
                <w:b/>
              </w:rPr>
              <w:t>Challenge number(s) addressed</w:t>
            </w:r>
          </w:p>
        </w:tc>
      </w:tr>
      <w:tr w:rsidR="00D91883" w:rsidRPr="00031C8D" w14:paraId="513263A2" w14:textId="77777777" w:rsidTr="00F12EA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B4C7E8" w14:textId="16CEB523" w:rsidR="002F7481" w:rsidRPr="00031C8D" w:rsidRDefault="006C58D5" w:rsidP="00031C8D">
            <w:pPr>
              <w:rPr>
                <w:rFonts w:ascii="Arial" w:hAnsi="Arial" w:cs="Arial"/>
              </w:rPr>
            </w:pPr>
            <w:r>
              <w:rPr>
                <w:rFonts w:ascii="Arial" w:hAnsi="Arial" w:cs="Arial"/>
              </w:rPr>
              <w:t>Embedding the</w:t>
            </w:r>
            <w:r w:rsidR="00D91883" w:rsidRPr="00031C8D">
              <w:rPr>
                <w:rFonts w:ascii="Arial" w:hAnsi="Arial" w:cs="Arial"/>
              </w:rPr>
              <w:t xml:space="preserve"> SLT team</w:t>
            </w:r>
            <w:r w:rsidR="002F7481" w:rsidRPr="00031C8D">
              <w:rPr>
                <w:rFonts w:ascii="Arial" w:hAnsi="Arial" w:cs="Arial"/>
              </w:rPr>
              <w:t xml:space="preserve"> each with additional time and a wider responsibility. </w:t>
            </w:r>
          </w:p>
          <w:p w14:paraId="75244762" w14:textId="0FDC4334" w:rsidR="00D91883" w:rsidRPr="00031C8D" w:rsidRDefault="00D91883" w:rsidP="00031C8D">
            <w:pPr>
              <w:rPr>
                <w:rFonts w:ascii="Arial" w:hAnsi="Arial" w:cs="Arial"/>
              </w:rPr>
            </w:pPr>
          </w:p>
          <w:p w14:paraId="716EF75A" w14:textId="77777777" w:rsidR="00D91883" w:rsidRPr="00031C8D" w:rsidRDefault="00D91883" w:rsidP="00031C8D">
            <w:pPr>
              <w:rPr>
                <w:rFonts w:ascii="Arial" w:hAnsi="Arial" w:cs="Arial"/>
              </w:rPr>
            </w:pPr>
            <w:r w:rsidRPr="00031C8D">
              <w:rPr>
                <w:rFonts w:ascii="Arial" w:hAnsi="Arial" w:cs="Arial"/>
              </w:rPr>
              <w:t xml:space="preserve">1: Behaviour, attitudes and PD. </w:t>
            </w:r>
          </w:p>
          <w:p w14:paraId="10AB6094" w14:textId="2EFA2B6D" w:rsidR="00D91883" w:rsidRPr="00031C8D" w:rsidRDefault="00D91883" w:rsidP="00031C8D">
            <w:pPr>
              <w:rPr>
                <w:rFonts w:ascii="Arial" w:hAnsi="Arial" w:cs="Arial"/>
              </w:rPr>
            </w:pPr>
            <w:r w:rsidRPr="00031C8D">
              <w:rPr>
                <w:rFonts w:ascii="Arial" w:hAnsi="Arial" w:cs="Arial"/>
              </w:rPr>
              <w:t>2. Quality of Education</w:t>
            </w:r>
          </w:p>
          <w:p w14:paraId="55C1ADC1" w14:textId="1307B9A3" w:rsidR="00D91883" w:rsidRPr="00031C8D" w:rsidRDefault="00D91883" w:rsidP="00031C8D">
            <w:pPr>
              <w:rPr>
                <w:rFonts w:ascii="Arial" w:hAnsi="Arial" w:cs="Arial"/>
              </w:rPr>
            </w:pPr>
            <w:r w:rsidRPr="00031C8D">
              <w:rPr>
                <w:rFonts w:ascii="Arial" w:hAnsi="Arial" w:cs="Arial"/>
              </w:rPr>
              <w:t>3. EYFS and Preschool Lead</w:t>
            </w:r>
            <w:r w:rsidR="006C58D5">
              <w:rPr>
                <w:rFonts w:ascii="Arial" w:hAnsi="Arial" w:cs="Arial"/>
              </w:rPr>
              <w:t>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29C78" w14:textId="77777777" w:rsidR="00D91883" w:rsidRDefault="00D91883" w:rsidP="00031C8D">
            <w:pPr>
              <w:rPr>
                <w:rFonts w:ascii="Arial" w:hAnsi="Arial" w:cs="Arial"/>
              </w:rPr>
            </w:pPr>
          </w:p>
          <w:p w14:paraId="70771183" w14:textId="0DB2933D" w:rsidR="00EB5071" w:rsidRDefault="00822721" w:rsidP="00031C8D">
            <w:pPr>
              <w:rPr>
                <w:rFonts w:ascii="Arial" w:hAnsi="Arial" w:cs="Arial"/>
              </w:rPr>
            </w:pPr>
            <w:hyperlink r:id="rId27" w:history="1">
              <w:r>
                <w:rPr>
                  <w:rStyle w:val="Hyperlink"/>
                  <w:rFonts w:cs="Arial"/>
                </w:rPr>
                <w:t>DfE Guidance for school leaders</w:t>
              </w:r>
            </w:hyperlink>
          </w:p>
          <w:p w14:paraId="16C7430F" w14:textId="75645D41" w:rsidR="00822721" w:rsidRDefault="00822721" w:rsidP="00031C8D">
            <w:pPr>
              <w:rPr>
                <w:rFonts w:ascii="Arial" w:hAnsi="Arial" w:cs="Arial"/>
              </w:rPr>
            </w:pPr>
          </w:p>
          <w:p w14:paraId="265A7968" w14:textId="678E2DB5" w:rsidR="00822721" w:rsidRDefault="00822721" w:rsidP="00031C8D">
            <w:pPr>
              <w:rPr>
                <w:rFonts w:ascii="Arial" w:hAnsi="Arial" w:cs="Arial"/>
              </w:rPr>
            </w:pPr>
            <w:hyperlink r:id="rId28" w:history="1">
              <w:r>
                <w:rPr>
                  <w:rStyle w:val="Hyperlink"/>
                  <w:rFonts w:cs="Arial"/>
                </w:rPr>
                <w:t xml:space="preserve">EEF - menu of </w:t>
              </w:r>
              <w:r w:rsidR="004D2EA1">
                <w:rPr>
                  <w:rStyle w:val="Hyperlink"/>
                  <w:rFonts w:cs="Arial"/>
                </w:rPr>
                <w:t>approaches</w:t>
              </w:r>
              <w:r>
                <w:rPr>
                  <w:rStyle w:val="Hyperlink"/>
                  <w:rFonts w:cs="Arial"/>
                </w:rPr>
                <w:t xml:space="preserve"> to support PP children</w:t>
              </w:r>
            </w:hyperlink>
          </w:p>
          <w:p w14:paraId="4A464C2C" w14:textId="77777777" w:rsidR="00822721" w:rsidRDefault="00822721" w:rsidP="00031C8D">
            <w:pPr>
              <w:rPr>
                <w:rFonts w:ascii="Arial" w:hAnsi="Arial" w:cs="Arial"/>
              </w:rPr>
            </w:pPr>
          </w:p>
          <w:p w14:paraId="0233AFF7" w14:textId="61FAE02D" w:rsidR="00822721" w:rsidRPr="00031C8D" w:rsidRDefault="00822721" w:rsidP="00031C8D">
            <w:pPr>
              <w:rPr>
                <w:rFonts w:ascii="Arial" w:hAnsi="Arial" w:cs="Arial"/>
              </w:rPr>
            </w:pPr>
          </w:p>
        </w:tc>
        <w:tc>
          <w:tcPr>
            <w:tcW w:w="1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24AF5" w14:textId="21508332" w:rsidR="00D91883" w:rsidRPr="00031C8D" w:rsidRDefault="0052251B" w:rsidP="00031C8D">
            <w:pPr>
              <w:rPr>
                <w:rFonts w:ascii="Arial" w:hAnsi="Arial" w:cs="Arial"/>
              </w:rPr>
            </w:pPr>
            <w:r w:rsidRPr="00031C8D">
              <w:rPr>
                <w:rFonts w:ascii="Arial" w:hAnsi="Arial" w:cs="Arial"/>
              </w:rPr>
              <w:t>1, 2, 3, 4, 5</w:t>
            </w:r>
          </w:p>
        </w:tc>
      </w:tr>
      <w:tr w:rsidR="00D9340F" w:rsidRPr="00031C8D" w14:paraId="50748708" w14:textId="77777777" w:rsidTr="00F12EA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F7EBA" w14:textId="6971FD58" w:rsidR="005736C4" w:rsidRDefault="005736C4" w:rsidP="005736C4">
            <w:pPr>
              <w:pStyle w:val="NormalWeb"/>
            </w:pPr>
            <w:r>
              <w:rPr>
                <w:rFonts w:ascii="ArialMT" w:hAnsi="ArialMT"/>
                <w:sz w:val="22"/>
                <w:szCs w:val="22"/>
              </w:rPr>
              <w:t>Reading will continue to be a key priority for 202</w:t>
            </w:r>
            <w:r w:rsidR="007B660E">
              <w:rPr>
                <w:rFonts w:ascii="ArialMT" w:hAnsi="ArialMT"/>
                <w:sz w:val="22"/>
                <w:szCs w:val="22"/>
              </w:rPr>
              <w:t>5</w:t>
            </w:r>
            <w:r>
              <w:rPr>
                <w:rFonts w:ascii="ArialMT" w:hAnsi="ArialMT"/>
                <w:sz w:val="22"/>
                <w:szCs w:val="22"/>
              </w:rPr>
              <w:t>-202</w:t>
            </w:r>
            <w:r w:rsidR="007B660E">
              <w:rPr>
                <w:rFonts w:ascii="ArialMT" w:hAnsi="ArialMT"/>
                <w:sz w:val="22"/>
                <w:szCs w:val="22"/>
              </w:rPr>
              <w:t>6</w:t>
            </w:r>
            <w:r>
              <w:rPr>
                <w:rFonts w:ascii="ArialMT" w:hAnsi="ArialMT"/>
                <w:sz w:val="22"/>
                <w:szCs w:val="22"/>
              </w:rPr>
              <w:t xml:space="preserve"> to embed the work from the School Development plan </w:t>
            </w:r>
            <w:r w:rsidR="007B660E">
              <w:rPr>
                <w:rFonts w:ascii="ArialMT" w:hAnsi="ArialMT"/>
                <w:sz w:val="22"/>
                <w:szCs w:val="22"/>
              </w:rPr>
              <w:t xml:space="preserve">since </w:t>
            </w:r>
            <w:r>
              <w:rPr>
                <w:rFonts w:ascii="ArialMT" w:hAnsi="ArialMT"/>
                <w:sz w:val="22"/>
                <w:szCs w:val="22"/>
              </w:rPr>
              <w:t>202</w:t>
            </w:r>
            <w:r w:rsidR="006C58D5">
              <w:rPr>
                <w:rFonts w:ascii="ArialMT" w:hAnsi="ArialMT"/>
                <w:sz w:val="22"/>
                <w:szCs w:val="22"/>
              </w:rPr>
              <w:t>3</w:t>
            </w:r>
            <w:r>
              <w:rPr>
                <w:rFonts w:ascii="ArialMT" w:hAnsi="ArialMT"/>
                <w:sz w:val="22"/>
                <w:szCs w:val="22"/>
              </w:rPr>
              <w:t>-202</w:t>
            </w:r>
            <w:r w:rsidR="006C58D5">
              <w:rPr>
                <w:rFonts w:ascii="ArialMT" w:hAnsi="ArialMT"/>
                <w:sz w:val="22"/>
                <w:szCs w:val="22"/>
              </w:rPr>
              <w:t>4</w:t>
            </w:r>
            <w:r>
              <w:rPr>
                <w:rFonts w:ascii="ArialMT" w:hAnsi="ArialMT"/>
                <w:sz w:val="22"/>
                <w:szCs w:val="22"/>
              </w:rPr>
              <w:t xml:space="preserve">. </w:t>
            </w:r>
          </w:p>
          <w:p w14:paraId="0CAF763A" w14:textId="140C2B0D" w:rsidR="00D9340F" w:rsidRPr="0075549D" w:rsidRDefault="005736C4" w:rsidP="0075549D">
            <w:pPr>
              <w:pStyle w:val="NormalWeb"/>
              <w:rPr>
                <w:rFonts w:ascii="SymbolMT" w:hAnsi="SymbolMT"/>
                <w:sz w:val="22"/>
                <w:szCs w:val="22"/>
              </w:rPr>
            </w:pPr>
            <w:r>
              <w:rPr>
                <w:rFonts w:ascii="ArialMT" w:hAnsi="ArialMT"/>
                <w:sz w:val="22"/>
                <w:szCs w:val="22"/>
              </w:rPr>
              <w:t xml:space="preserve">Accelerated Reader to be reviewed and further embedded across Key Stage 2 </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F61E0" w14:textId="04834380" w:rsidR="00D9340F" w:rsidRDefault="00EB5071" w:rsidP="00031C8D">
            <w:pPr>
              <w:rPr>
                <w:rFonts w:ascii="Arial" w:hAnsi="Arial" w:cs="Arial"/>
              </w:rPr>
            </w:pPr>
            <w:hyperlink r:id="rId29" w:history="1">
              <w:r>
                <w:rPr>
                  <w:rStyle w:val="Hyperlink"/>
                  <w:rFonts w:cs="Arial"/>
                </w:rPr>
                <w:t>AR reader linked to academic success</w:t>
              </w:r>
            </w:hyperlink>
          </w:p>
          <w:p w14:paraId="425747DE" w14:textId="4029AD05" w:rsidR="00EB5071" w:rsidRPr="00031C8D" w:rsidRDefault="00EB5071" w:rsidP="00031C8D">
            <w:pPr>
              <w:rPr>
                <w:rFonts w:ascii="Arial" w:hAnsi="Arial" w:cs="Arial"/>
              </w:rPr>
            </w:pPr>
          </w:p>
        </w:tc>
        <w:tc>
          <w:tcPr>
            <w:tcW w:w="1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CDD5A" w14:textId="77075DCB" w:rsidR="00D9340F" w:rsidRPr="00031C8D" w:rsidRDefault="0052251B" w:rsidP="00031C8D">
            <w:pPr>
              <w:rPr>
                <w:rFonts w:ascii="Arial" w:hAnsi="Arial" w:cs="Arial"/>
              </w:rPr>
            </w:pPr>
            <w:r w:rsidRPr="00031C8D">
              <w:rPr>
                <w:rFonts w:ascii="Arial" w:hAnsi="Arial" w:cs="Arial"/>
              </w:rPr>
              <w:t>3</w:t>
            </w:r>
          </w:p>
        </w:tc>
      </w:tr>
      <w:tr w:rsidR="002F7481" w:rsidRPr="00031C8D" w14:paraId="6C5EDCFE" w14:textId="77777777" w:rsidTr="00F12EA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F39111" w14:textId="72029584" w:rsidR="002F7481" w:rsidRPr="00031C8D" w:rsidRDefault="002F7481" w:rsidP="00031C8D">
            <w:pPr>
              <w:rPr>
                <w:rFonts w:ascii="Arial" w:hAnsi="Arial" w:cs="Arial"/>
              </w:rPr>
            </w:pPr>
            <w:r w:rsidRPr="00031C8D">
              <w:rPr>
                <w:rFonts w:ascii="Arial" w:hAnsi="Arial" w:cs="Arial"/>
              </w:rPr>
              <w:t>Employ</w:t>
            </w:r>
            <w:r w:rsidR="005736C4">
              <w:rPr>
                <w:rFonts w:ascii="Arial" w:hAnsi="Arial" w:cs="Arial"/>
              </w:rPr>
              <w:t>ment</w:t>
            </w:r>
            <w:r w:rsidRPr="00031C8D">
              <w:rPr>
                <w:rFonts w:ascii="Arial" w:hAnsi="Arial" w:cs="Arial"/>
              </w:rPr>
              <w:t xml:space="preserve"> OPAL play leads</w:t>
            </w:r>
            <w:r w:rsidR="005736C4">
              <w:rPr>
                <w:rFonts w:ascii="Arial" w:hAnsi="Arial" w:cs="Arial"/>
              </w:rPr>
              <w:t xml:space="preserve"> to support the children with the outdoor learning opportunities</w:t>
            </w:r>
          </w:p>
          <w:p w14:paraId="4D88633D" w14:textId="40075924" w:rsidR="002F7481" w:rsidRPr="00031C8D" w:rsidRDefault="002F7481" w:rsidP="00031C8D">
            <w:pPr>
              <w:rPr>
                <w:rFonts w:ascii="Arial" w:hAnsi="Arial" w:cs="Arial"/>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4C0019" w14:textId="498E7591" w:rsidR="002F7481" w:rsidRDefault="00EB5071" w:rsidP="00031C8D">
            <w:pPr>
              <w:rPr>
                <w:rFonts w:ascii="Arial" w:hAnsi="Arial" w:cs="Arial"/>
              </w:rPr>
            </w:pPr>
            <w:hyperlink r:id="rId30" w:history="1">
              <w:r>
                <w:rPr>
                  <w:rStyle w:val="Hyperlink"/>
                  <w:rFonts w:cs="Arial"/>
                </w:rPr>
                <w:t>OPAL play research and evidence</w:t>
              </w:r>
            </w:hyperlink>
          </w:p>
          <w:p w14:paraId="04540CE8" w14:textId="3CA8798E" w:rsidR="00EB5071" w:rsidRPr="00031C8D" w:rsidRDefault="00EB5071" w:rsidP="00031C8D">
            <w:pPr>
              <w:rPr>
                <w:rFonts w:ascii="Arial" w:hAnsi="Arial" w:cs="Arial"/>
              </w:rPr>
            </w:pPr>
          </w:p>
        </w:tc>
        <w:tc>
          <w:tcPr>
            <w:tcW w:w="1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FC96B" w14:textId="23166414" w:rsidR="002F7481" w:rsidRPr="00031C8D" w:rsidRDefault="0052251B" w:rsidP="00031C8D">
            <w:pPr>
              <w:rPr>
                <w:rFonts w:ascii="Arial" w:hAnsi="Arial" w:cs="Arial"/>
              </w:rPr>
            </w:pPr>
            <w:r w:rsidRPr="00031C8D">
              <w:rPr>
                <w:rFonts w:ascii="Arial" w:hAnsi="Arial" w:cs="Arial"/>
              </w:rPr>
              <w:t>5</w:t>
            </w:r>
          </w:p>
        </w:tc>
      </w:tr>
      <w:tr w:rsidR="00D91883" w:rsidRPr="00031C8D" w14:paraId="2A7D553B" w14:textId="77777777" w:rsidTr="00F12EA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1F67B" w14:textId="4B0E682A" w:rsidR="00D91883" w:rsidRDefault="00D91883" w:rsidP="00031C8D">
            <w:pPr>
              <w:rPr>
                <w:rFonts w:ascii="Arial" w:hAnsi="Arial" w:cs="Arial"/>
              </w:rPr>
            </w:pPr>
            <w:r w:rsidRPr="00031C8D">
              <w:rPr>
                <w:rFonts w:ascii="Arial" w:hAnsi="Arial" w:cs="Arial"/>
              </w:rPr>
              <w:t>All children in school to be given opportunity to participate in activities which enhance and broaden the curriculum and their learning experiences</w:t>
            </w:r>
            <w:r w:rsidR="00A52B4D">
              <w:rPr>
                <w:rFonts w:ascii="Arial" w:hAnsi="Arial" w:cs="Arial"/>
              </w:rPr>
              <w:t>:</w:t>
            </w:r>
          </w:p>
          <w:p w14:paraId="69DA43A2" w14:textId="77777777" w:rsidR="00A52B4D" w:rsidRPr="00A52B4D" w:rsidRDefault="00A52B4D" w:rsidP="00A52B4D">
            <w:pPr>
              <w:pStyle w:val="ListParagraph"/>
              <w:numPr>
                <w:ilvl w:val="0"/>
                <w:numId w:val="24"/>
              </w:numPr>
              <w:ind w:left="169" w:hanging="169"/>
              <w:rPr>
                <w:rFonts w:cs="Arial"/>
              </w:rPr>
            </w:pPr>
            <w:r w:rsidRPr="00A52B4D">
              <w:rPr>
                <w:rFonts w:cs="Arial"/>
              </w:rPr>
              <w:t>Trips</w:t>
            </w:r>
          </w:p>
          <w:p w14:paraId="6A2E5DEC" w14:textId="77777777" w:rsidR="00A52B4D" w:rsidRPr="00A52B4D" w:rsidRDefault="00A52B4D" w:rsidP="00A52B4D">
            <w:pPr>
              <w:pStyle w:val="ListParagraph"/>
              <w:numPr>
                <w:ilvl w:val="0"/>
                <w:numId w:val="24"/>
              </w:numPr>
              <w:ind w:left="169" w:hanging="169"/>
              <w:rPr>
                <w:rFonts w:cs="Arial"/>
              </w:rPr>
            </w:pPr>
            <w:r w:rsidRPr="00A52B4D">
              <w:rPr>
                <w:rFonts w:cs="Arial"/>
              </w:rPr>
              <w:t>Residentials</w:t>
            </w:r>
          </w:p>
          <w:p w14:paraId="3926ED0D" w14:textId="77777777" w:rsidR="00A52B4D" w:rsidRPr="00A52B4D" w:rsidRDefault="00A52B4D" w:rsidP="00A52B4D">
            <w:pPr>
              <w:pStyle w:val="ListParagraph"/>
              <w:numPr>
                <w:ilvl w:val="0"/>
                <w:numId w:val="24"/>
              </w:numPr>
              <w:ind w:left="169" w:hanging="169"/>
              <w:rPr>
                <w:rFonts w:cs="Arial"/>
              </w:rPr>
            </w:pPr>
            <w:r w:rsidRPr="00A52B4D">
              <w:rPr>
                <w:rFonts w:cs="Arial"/>
              </w:rPr>
              <w:t>Music lessons</w:t>
            </w:r>
          </w:p>
          <w:p w14:paraId="2A7D5538" w14:textId="6D8CBBD2" w:rsidR="00A52B4D" w:rsidRPr="00A52B4D" w:rsidRDefault="00A52B4D" w:rsidP="00A52B4D">
            <w:pPr>
              <w:pStyle w:val="ListParagraph"/>
              <w:numPr>
                <w:ilvl w:val="0"/>
                <w:numId w:val="24"/>
              </w:numPr>
              <w:ind w:left="169" w:hanging="169"/>
              <w:rPr>
                <w:rFonts w:cs="Arial"/>
              </w:rPr>
            </w:pPr>
            <w:r w:rsidRPr="00A52B4D">
              <w:rPr>
                <w:rFonts w:cs="Arial"/>
              </w:rPr>
              <w:t>Extracurricular clubs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233948" w14:textId="4D0AAB88" w:rsidR="00D91883" w:rsidRDefault="00F12EAC" w:rsidP="00031C8D">
            <w:pPr>
              <w:rPr>
                <w:rFonts w:ascii="Arial" w:hAnsi="Arial" w:cs="Arial"/>
              </w:rPr>
            </w:pPr>
            <w:hyperlink r:id="rId31" w:history="1">
              <w:r>
                <w:rPr>
                  <w:rStyle w:val="Hyperlink"/>
                  <w:rFonts w:cs="Arial"/>
                </w:rPr>
                <w:t>EEF - learning about culture</w:t>
              </w:r>
            </w:hyperlink>
          </w:p>
          <w:p w14:paraId="2A7D5539" w14:textId="7E85B2A4" w:rsidR="00F12EAC" w:rsidRPr="00031C8D" w:rsidRDefault="00F12EAC" w:rsidP="00031C8D">
            <w:pPr>
              <w:rPr>
                <w:rFonts w:ascii="Arial" w:hAnsi="Arial" w:cs="Arial"/>
              </w:rPr>
            </w:pPr>
          </w:p>
        </w:tc>
        <w:tc>
          <w:tcPr>
            <w:tcW w:w="1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A" w14:textId="70A6274F" w:rsidR="00D91883" w:rsidRPr="00031C8D" w:rsidRDefault="0052251B" w:rsidP="00031C8D">
            <w:pPr>
              <w:rPr>
                <w:rFonts w:ascii="Arial" w:hAnsi="Arial" w:cs="Arial"/>
              </w:rPr>
            </w:pPr>
            <w:r w:rsidRPr="00031C8D">
              <w:rPr>
                <w:rFonts w:ascii="Arial" w:hAnsi="Arial" w:cs="Arial"/>
              </w:rPr>
              <w:t>5</w:t>
            </w:r>
          </w:p>
        </w:tc>
      </w:tr>
      <w:tr w:rsidR="00D91883" w:rsidRPr="00031C8D" w14:paraId="2A7D553F" w14:textId="77777777" w:rsidTr="007B660E">
        <w:trPr>
          <w:trHeight w:val="1205"/>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C" w14:textId="2481F4A0" w:rsidR="00D91883" w:rsidRPr="00031C8D" w:rsidRDefault="00D91883" w:rsidP="00031C8D">
            <w:pPr>
              <w:rPr>
                <w:rFonts w:ascii="Arial" w:hAnsi="Arial" w:cs="Arial"/>
              </w:rPr>
            </w:pPr>
            <w:r w:rsidRPr="00031C8D">
              <w:rPr>
                <w:rFonts w:ascii="Arial" w:hAnsi="Arial" w:cs="Arial"/>
              </w:rPr>
              <w:t xml:space="preserve">- </w:t>
            </w:r>
            <w:r w:rsidR="007B660E">
              <w:rPr>
                <w:rFonts w:ascii="Arial" w:hAnsi="Arial" w:cs="Arial"/>
              </w:rPr>
              <w:t xml:space="preserve">SLT behaviour </w:t>
            </w:r>
            <w:proofErr w:type="gramStart"/>
            <w:r w:rsidR="007B660E">
              <w:rPr>
                <w:rFonts w:ascii="Arial" w:hAnsi="Arial" w:cs="Arial"/>
              </w:rPr>
              <w:t>lead</w:t>
            </w:r>
            <w:proofErr w:type="gramEnd"/>
            <w:r w:rsidRPr="00031C8D">
              <w:rPr>
                <w:rFonts w:ascii="Arial" w:hAnsi="Arial" w:cs="Arial"/>
              </w:rPr>
              <w:t xml:space="preserve"> to ensure that parents are made aware of expected attendance levels when they fall below 90%</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31486D" w14:textId="5461B65F" w:rsidR="00D91883" w:rsidRDefault="00F12EAC" w:rsidP="00EB5071">
            <w:pPr>
              <w:rPr>
                <w:rFonts w:ascii="Arial" w:hAnsi="Arial" w:cs="Arial"/>
              </w:rPr>
            </w:pPr>
            <w:hyperlink r:id="rId32" w:history="1">
              <w:r>
                <w:rPr>
                  <w:rStyle w:val="Hyperlink"/>
                  <w:rFonts w:cs="Arial"/>
                </w:rPr>
                <w:t>EEF - attendance interventions</w:t>
              </w:r>
            </w:hyperlink>
          </w:p>
          <w:p w14:paraId="2A7D553D" w14:textId="7A32DC10" w:rsidR="00F12EAC" w:rsidRPr="00031C8D" w:rsidRDefault="00F12EAC" w:rsidP="00EB5071">
            <w:pPr>
              <w:rPr>
                <w:rFonts w:ascii="Arial" w:hAnsi="Arial" w:cs="Arial"/>
              </w:rPr>
            </w:pPr>
          </w:p>
        </w:tc>
        <w:tc>
          <w:tcPr>
            <w:tcW w:w="1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E" w14:textId="57AC1E83" w:rsidR="00D91883" w:rsidRPr="00031C8D" w:rsidRDefault="0052251B" w:rsidP="00031C8D">
            <w:pPr>
              <w:rPr>
                <w:rFonts w:ascii="Arial" w:hAnsi="Arial" w:cs="Arial"/>
              </w:rPr>
            </w:pPr>
            <w:r w:rsidRPr="00031C8D">
              <w:rPr>
                <w:rFonts w:ascii="Arial" w:hAnsi="Arial" w:cs="Arial"/>
              </w:rPr>
              <w:t>4</w:t>
            </w:r>
          </w:p>
        </w:tc>
      </w:tr>
    </w:tbl>
    <w:p w14:paraId="2A7D5540" w14:textId="77777777" w:rsidR="00E66558" w:rsidRPr="00031C8D" w:rsidRDefault="00E66558" w:rsidP="00031C8D">
      <w:pPr>
        <w:rPr>
          <w:rFonts w:ascii="Arial" w:hAnsi="Arial" w:cs="Arial"/>
        </w:rPr>
      </w:pPr>
    </w:p>
    <w:p w14:paraId="02060E0A" w14:textId="2994840E" w:rsidR="00031C8D" w:rsidRDefault="00031C8D" w:rsidP="00031C8D">
      <w:pPr>
        <w:rPr>
          <w:rFonts w:ascii="Arial" w:hAnsi="Arial" w:cs="Arial"/>
        </w:rPr>
      </w:pPr>
      <w:r w:rsidRPr="00031C8D">
        <w:rPr>
          <w:rFonts w:ascii="Arial" w:hAnsi="Arial" w:cs="Arial"/>
          <w:b/>
          <w:bCs/>
          <w:color w:val="104F75"/>
          <w:sz w:val="28"/>
          <w:szCs w:val="28"/>
        </w:rPr>
        <w:t>Total budgeted cost: £</w:t>
      </w:r>
      <w:r>
        <w:rPr>
          <w:b/>
          <w:bCs/>
          <w:color w:val="104F75"/>
          <w:sz w:val="28"/>
          <w:szCs w:val="28"/>
        </w:rPr>
        <w:t xml:space="preserve"> </w:t>
      </w:r>
      <w:r w:rsidR="0075549D" w:rsidRPr="00031C8D">
        <w:rPr>
          <w:rFonts w:ascii="Arial" w:hAnsi="Arial" w:cs="Arial"/>
        </w:rPr>
        <w:t>£9</w:t>
      </w:r>
      <w:r w:rsidR="007B660E">
        <w:rPr>
          <w:rFonts w:ascii="Arial" w:hAnsi="Arial" w:cs="Arial"/>
        </w:rPr>
        <w:t>0</w:t>
      </w:r>
      <w:r w:rsidR="0075549D" w:rsidRPr="00031C8D">
        <w:rPr>
          <w:rFonts w:ascii="Arial" w:hAnsi="Arial" w:cs="Arial"/>
        </w:rPr>
        <w:t>,</w:t>
      </w:r>
      <w:r w:rsidR="007B660E">
        <w:rPr>
          <w:rFonts w:ascii="Arial" w:hAnsi="Arial" w:cs="Arial"/>
        </w:rPr>
        <w:t>335</w:t>
      </w:r>
      <w:r w:rsidR="0075549D" w:rsidRPr="00031C8D">
        <w:rPr>
          <w:rFonts w:ascii="Arial" w:hAnsi="Arial" w:cs="Arial"/>
        </w:rPr>
        <w:t>.00</w:t>
      </w:r>
    </w:p>
    <w:p w14:paraId="3D554E34" w14:textId="77777777" w:rsidR="00031C8D" w:rsidRPr="00064366" w:rsidRDefault="00031C8D" w:rsidP="00031C8D">
      <w:pPr>
        <w:pStyle w:val="Heading1"/>
      </w:pPr>
      <w:r w:rsidRPr="00064366">
        <w:lastRenderedPageBreak/>
        <w:t>Part B: Review of the previous academic year</w:t>
      </w:r>
    </w:p>
    <w:p w14:paraId="33FF2768" w14:textId="54E2E1DC" w:rsidR="00F34570" w:rsidRPr="00A969C6" w:rsidRDefault="008918E2" w:rsidP="00F34570">
      <w:pPr>
        <w:pStyle w:val="Heading2"/>
        <w:rPr>
          <w:sz w:val="28"/>
          <w:szCs w:val="28"/>
        </w:rPr>
      </w:pPr>
      <w:r w:rsidRPr="00A969C6">
        <w:rPr>
          <w:sz w:val="28"/>
          <w:szCs w:val="28"/>
        </w:rPr>
        <w:t>Review of o</w:t>
      </w:r>
      <w:r w:rsidR="00031C8D" w:rsidRPr="00A969C6">
        <w:rPr>
          <w:sz w:val="28"/>
          <w:szCs w:val="28"/>
        </w:rPr>
        <w:t>utcomes for disadvantaged pupils</w:t>
      </w:r>
      <w:r w:rsidRPr="00A969C6">
        <w:rPr>
          <w:sz w:val="28"/>
          <w:szCs w:val="28"/>
        </w:rPr>
        <w:t xml:space="preserve"> 2023/24</w:t>
      </w:r>
      <w:r w:rsidR="00A969C6" w:rsidRPr="00A969C6">
        <w:rPr>
          <w:sz w:val="28"/>
          <w:szCs w:val="28"/>
        </w:rPr>
        <w:t xml:space="preserve"> &amp; 2024/25</w:t>
      </w:r>
    </w:p>
    <w:bookmarkEnd w:id="14"/>
    <w:bookmarkEnd w:id="15"/>
    <w:bookmarkEnd w:id="16"/>
    <w:p w14:paraId="2482FC32" w14:textId="77777777" w:rsidR="00F34570" w:rsidRPr="0010071E" w:rsidRDefault="00F34570" w:rsidP="00F34570">
      <w:pPr>
        <w:rPr>
          <w:rFonts w:ascii="Arial" w:hAnsi="Arial" w:cs="Arial"/>
          <w:color w:val="388600"/>
        </w:rPr>
      </w:pPr>
    </w:p>
    <w:tbl>
      <w:tblPr>
        <w:tblW w:w="5000" w:type="pct"/>
        <w:tblCellMar>
          <w:left w:w="10" w:type="dxa"/>
          <w:right w:w="10" w:type="dxa"/>
        </w:tblCellMar>
        <w:tblLook w:val="04A0" w:firstRow="1" w:lastRow="0" w:firstColumn="1" w:lastColumn="0" w:noHBand="0" w:noVBand="1"/>
      </w:tblPr>
      <w:tblGrid>
        <w:gridCol w:w="1477"/>
        <w:gridCol w:w="8009"/>
      </w:tblGrid>
      <w:tr w:rsidR="00A969C6" w:rsidRPr="00031C8D" w14:paraId="5262F7D7" w14:textId="77777777" w:rsidTr="002D5B15">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340FF692" w14:textId="77777777" w:rsidR="00A969C6" w:rsidRPr="00031C8D" w:rsidRDefault="00A969C6" w:rsidP="002D5B15">
            <w:pPr>
              <w:rPr>
                <w:rFonts w:ascii="Arial" w:hAnsi="Arial" w:cs="Arial"/>
                <w:b/>
              </w:rPr>
            </w:pPr>
            <w:r w:rsidRPr="00031C8D">
              <w:rPr>
                <w:rFonts w:ascii="Arial" w:hAnsi="Arial" w:cs="Arial"/>
                <w:b/>
              </w:rP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63731E6C" w14:textId="77777777" w:rsidR="00A969C6" w:rsidRPr="00031C8D" w:rsidRDefault="00A969C6" w:rsidP="002D5B15">
            <w:pPr>
              <w:rPr>
                <w:rFonts w:ascii="Arial" w:hAnsi="Arial" w:cs="Arial"/>
                <w:b/>
              </w:rPr>
            </w:pPr>
            <w:r w:rsidRPr="00031C8D">
              <w:rPr>
                <w:rFonts w:ascii="Arial" w:hAnsi="Arial" w:cs="Arial"/>
                <w:b/>
              </w:rPr>
              <w:t xml:space="preserve">Detail of challenge </w:t>
            </w:r>
          </w:p>
        </w:tc>
      </w:tr>
      <w:tr w:rsidR="00A969C6" w:rsidRPr="00031C8D" w14:paraId="504F6D35" w14:textId="77777777" w:rsidTr="002D5B15">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ACE72" w14:textId="77777777" w:rsidR="00A969C6" w:rsidRPr="00031C8D" w:rsidRDefault="00A969C6" w:rsidP="002D5B15">
            <w:pPr>
              <w:rPr>
                <w:rFonts w:ascii="Arial" w:hAnsi="Arial" w:cs="Arial"/>
              </w:rPr>
            </w:pPr>
            <w:r w:rsidRPr="00031C8D">
              <w:rPr>
                <w:rFonts w:ascii="Arial" w:hAnsi="Arial" w:cs="Arial"/>
              </w:rPr>
              <w:t>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EAF00" w14:textId="77777777" w:rsidR="00A969C6" w:rsidRPr="00031C8D" w:rsidRDefault="00A969C6" w:rsidP="002D5B15">
            <w:pPr>
              <w:rPr>
                <w:rFonts w:ascii="Arial" w:hAnsi="Arial" w:cs="Arial"/>
              </w:rPr>
            </w:pPr>
          </w:p>
          <w:p w14:paraId="2F6C66B2" w14:textId="77777777" w:rsidR="00A969C6" w:rsidRPr="00031C8D" w:rsidRDefault="00A969C6" w:rsidP="002D5B15">
            <w:pPr>
              <w:rPr>
                <w:rFonts w:ascii="Arial" w:hAnsi="Arial" w:cs="Arial"/>
              </w:rPr>
            </w:pPr>
            <w:r w:rsidRPr="00031C8D">
              <w:rPr>
                <w:rFonts w:ascii="Arial" w:hAnsi="Arial" w:cs="Arial"/>
              </w:rPr>
              <w:t xml:space="preserve">Good level of development was significantly lower for the disadvantaged children, compared to their non-disadvantaged peers. </w:t>
            </w:r>
          </w:p>
          <w:p w14:paraId="6CAC9061" w14:textId="77777777" w:rsidR="00A969C6" w:rsidRDefault="00A969C6" w:rsidP="002D5B15">
            <w:pPr>
              <w:rPr>
                <w:rFonts w:ascii="Arial" w:hAnsi="Arial" w:cs="Arial"/>
              </w:rPr>
            </w:pPr>
          </w:p>
          <w:p w14:paraId="332BD1A6" w14:textId="77777777" w:rsidR="00A969C6" w:rsidRPr="00031C8D" w:rsidRDefault="00A969C6" w:rsidP="002D5B15">
            <w:pPr>
              <w:rPr>
                <w:rFonts w:ascii="Arial" w:hAnsi="Arial" w:cs="Arial"/>
              </w:rPr>
            </w:pPr>
            <w:r>
              <w:rPr>
                <w:rFonts w:ascii="Arial" w:hAnsi="Arial" w:cs="Arial"/>
              </w:rPr>
              <w:t>2023/24</w:t>
            </w:r>
          </w:p>
          <w:p w14:paraId="3316A340" w14:textId="77777777" w:rsidR="00A969C6" w:rsidRPr="00031C8D" w:rsidRDefault="00A969C6" w:rsidP="002D5B15">
            <w:pPr>
              <w:rPr>
                <w:rFonts w:ascii="Arial" w:hAnsi="Arial" w:cs="Arial"/>
              </w:rPr>
            </w:pPr>
            <w:r>
              <w:rPr>
                <w:rFonts w:ascii="Arial" w:hAnsi="Arial" w:cs="Arial"/>
              </w:rPr>
              <w:t>67</w:t>
            </w:r>
            <w:r w:rsidRPr="00031C8D">
              <w:rPr>
                <w:rFonts w:ascii="Arial" w:hAnsi="Arial" w:cs="Arial"/>
              </w:rPr>
              <w:t>% of non-disadvantaged children achieved a GLD</w:t>
            </w:r>
          </w:p>
          <w:p w14:paraId="06818ED8" w14:textId="77777777" w:rsidR="00A969C6" w:rsidRDefault="00A969C6" w:rsidP="002D5B15">
            <w:pPr>
              <w:rPr>
                <w:rFonts w:ascii="Arial" w:hAnsi="Arial" w:cs="Arial"/>
              </w:rPr>
            </w:pPr>
            <w:r>
              <w:rPr>
                <w:rFonts w:ascii="Arial" w:hAnsi="Arial" w:cs="Arial"/>
              </w:rPr>
              <w:t>67</w:t>
            </w:r>
            <w:r w:rsidRPr="00031C8D">
              <w:rPr>
                <w:rFonts w:ascii="Arial" w:hAnsi="Arial" w:cs="Arial"/>
              </w:rPr>
              <w:t>% of disadvantaged children achieved a GLD (with Word reading, writing and number being the lowest areas).</w:t>
            </w:r>
          </w:p>
          <w:p w14:paraId="3351979C" w14:textId="77777777" w:rsidR="00A969C6" w:rsidRDefault="00A969C6" w:rsidP="002D5B15">
            <w:pPr>
              <w:rPr>
                <w:rFonts w:ascii="Arial" w:hAnsi="Arial" w:cs="Arial"/>
              </w:rPr>
            </w:pPr>
          </w:p>
          <w:p w14:paraId="5C321CC7" w14:textId="77777777" w:rsidR="00A969C6" w:rsidRPr="00154EC6" w:rsidRDefault="00A969C6" w:rsidP="002D5B15">
            <w:pPr>
              <w:rPr>
                <w:rFonts w:ascii="Arial" w:hAnsi="Arial" w:cs="Arial"/>
                <w:color w:val="388600"/>
              </w:rPr>
            </w:pPr>
            <w:r w:rsidRPr="00154EC6">
              <w:rPr>
                <w:rFonts w:ascii="Arial" w:hAnsi="Arial" w:cs="Arial"/>
                <w:color w:val="388600"/>
              </w:rPr>
              <w:t>2024/25 outcomes</w:t>
            </w:r>
          </w:p>
          <w:p w14:paraId="0986E7B9" w14:textId="77777777" w:rsidR="00A969C6" w:rsidRPr="00154EC6" w:rsidRDefault="00A969C6" w:rsidP="002D5B15">
            <w:pPr>
              <w:rPr>
                <w:rFonts w:ascii="Arial" w:hAnsi="Arial" w:cs="Arial"/>
                <w:color w:val="388600"/>
              </w:rPr>
            </w:pPr>
            <w:r>
              <w:rPr>
                <w:rFonts w:ascii="Arial" w:hAnsi="Arial" w:cs="Arial"/>
                <w:color w:val="388600"/>
              </w:rPr>
              <w:t>68</w:t>
            </w:r>
            <w:r w:rsidRPr="00154EC6">
              <w:rPr>
                <w:rFonts w:ascii="Arial" w:hAnsi="Arial" w:cs="Arial"/>
                <w:color w:val="388600"/>
              </w:rPr>
              <w:t>% of non-disadvantaged children achieved a GLD</w:t>
            </w:r>
          </w:p>
          <w:p w14:paraId="17744720" w14:textId="77777777" w:rsidR="00A969C6" w:rsidRPr="00154EC6" w:rsidRDefault="00A969C6" w:rsidP="002D5B15">
            <w:pPr>
              <w:rPr>
                <w:rFonts w:ascii="Arial" w:hAnsi="Arial" w:cs="Arial"/>
                <w:color w:val="388600"/>
              </w:rPr>
            </w:pPr>
            <w:r w:rsidRPr="00154EC6">
              <w:rPr>
                <w:rFonts w:ascii="Arial" w:hAnsi="Arial" w:cs="Arial"/>
                <w:color w:val="388600"/>
              </w:rPr>
              <w:t>67% of disadvantaged children achieved a GLD</w:t>
            </w:r>
          </w:p>
          <w:p w14:paraId="48B12E70" w14:textId="77777777" w:rsidR="00A969C6" w:rsidRPr="00031C8D" w:rsidRDefault="00A969C6" w:rsidP="002D5B15">
            <w:pPr>
              <w:rPr>
                <w:rFonts w:ascii="Arial" w:hAnsi="Arial" w:cs="Arial"/>
              </w:rPr>
            </w:pPr>
          </w:p>
        </w:tc>
      </w:tr>
      <w:tr w:rsidR="00A969C6" w:rsidRPr="00031C8D" w14:paraId="645A8723" w14:textId="77777777" w:rsidTr="002D5B15">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D6106" w14:textId="77777777" w:rsidR="00A969C6" w:rsidRPr="00031C8D" w:rsidRDefault="00A969C6" w:rsidP="002D5B15">
            <w:pPr>
              <w:rPr>
                <w:rFonts w:ascii="Arial" w:hAnsi="Arial" w:cs="Arial"/>
              </w:rPr>
            </w:pPr>
            <w:r w:rsidRPr="00031C8D">
              <w:rPr>
                <w:rFonts w:ascii="Arial" w:hAnsi="Arial" w:cs="Arial"/>
              </w:rPr>
              <w:t>2</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FE3B2" w14:textId="77777777" w:rsidR="00A969C6" w:rsidRPr="00031C8D" w:rsidRDefault="00A969C6" w:rsidP="002D5B15">
            <w:pPr>
              <w:rPr>
                <w:rFonts w:ascii="Arial" w:hAnsi="Arial" w:cs="Arial"/>
              </w:rPr>
            </w:pPr>
          </w:p>
          <w:p w14:paraId="3E6EE633" w14:textId="77777777" w:rsidR="00A969C6" w:rsidRPr="00031C8D" w:rsidRDefault="00A969C6" w:rsidP="002D5B15">
            <w:pPr>
              <w:rPr>
                <w:rFonts w:ascii="Arial" w:hAnsi="Arial" w:cs="Arial"/>
              </w:rPr>
            </w:pPr>
            <w:r w:rsidRPr="00031C8D">
              <w:rPr>
                <w:rFonts w:ascii="Arial" w:hAnsi="Arial" w:cs="Arial"/>
              </w:rPr>
              <w:t xml:space="preserve">The Y1 phonics outcomes was lower for the disadvantaged children, compared to their non-disadvantaged peers. </w:t>
            </w:r>
          </w:p>
          <w:p w14:paraId="3F8217C1" w14:textId="77777777" w:rsidR="00A969C6" w:rsidRDefault="00A969C6" w:rsidP="002D5B15">
            <w:pPr>
              <w:rPr>
                <w:rFonts w:ascii="Arial" w:hAnsi="Arial" w:cs="Arial"/>
              </w:rPr>
            </w:pPr>
          </w:p>
          <w:p w14:paraId="7CD63029" w14:textId="77777777" w:rsidR="00A969C6" w:rsidRPr="00031C8D" w:rsidRDefault="00A969C6" w:rsidP="002D5B15">
            <w:pPr>
              <w:rPr>
                <w:rFonts w:ascii="Arial" w:hAnsi="Arial" w:cs="Arial"/>
              </w:rPr>
            </w:pPr>
            <w:r>
              <w:rPr>
                <w:rFonts w:ascii="Arial" w:hAnsi="Arial" w:cs="Arial"/>
              </w:rPr>
              <w:t>2023/24 outcomes</w:t>
            </w:r>
          </w:p>
          <w:p w14:paraId="4002880F" w14:textId="77777777" w:rsidR="00A969C6" w:rsidRPr="00031C8D" w:rsidRDefault="00A969C6" w:rsidP="002D5B15">
            <w:pPr>
              <w:rPr>
                <w:rFonts w:ascii="Arial" w:hAnsi="Arial" w:cs="Arial"/>
              </w:rPr>
            </w:pPr>
            <w:r w:rsidRPr="00031C8D">
              <w:rPr>
                <w:rFonts w:ascii="Arial" w:hAnsi="Arial" w:cs="Arial"/>
              </w:rPr>
              <w:t xml:space="preserve">Met Y1 phonics = </w:t>
            </w:r>
            <w:r>
              <w:rPr>
                <w:rFonts w:ascii="Arial" w:hAnsi="Arial" w:cs="Arial"/>
              </w:rPr>
              <w:t>81</w:t>
            </w:r>
            <w:r w:rsidRPr="00031C8D">
              <w:rPr>
                <w:rFonts w:ascii="Arial" w:hAnsi="Arial" w:cs="Arial"/>
              </w:rPr>
              <w:t>% for non-disadvantaged children</w:t>
            </w:r>
          </w:p>
          <w:p w14:paraId="3C2A8855" w14:textId="77777777" w:rsidR="00A969C6" w:rsidRDefault="00A969C6" w:rsidP="002D5B15">
            <w:pPr>
              <w:rPr>
                <w:rFonts w:ascii="Arial" w:hAnsi="Arial" w:cs="Arial"/>
              </w:rPr>
            </w:pPr>
            <w:r w:rsidRPr="00031C8D">
              <w:rPr>
                <w:rFonts w:ascii="Arial" w:hAnsi="Arial" w:cs="Arial"/>
              </w:rPr>
              <w:t>Met Y1 phonics = 5</w:t>
            </w:r>
            <w:r>
              <w:rPr>
                <w:rFonts w:ascii="Arial" w:hAnsi="Arial" w:cs="Arial"/>
              </w:rPr>
              <w:t>4</w:t>
            </w:r>
            <w:r w:rsidRPr="00031C8D">
              <w:rPr>
                <w:rFonts w:ascii="Arial" w:hAnsi="Arial" w:cs="Arial"/>
              </w:rPr>
              <w:t>% for disadvantaged children</w:t>
            </w:r>
          </w:p>
          <w:p w14:paraId="46BCF966" w14:textId="77777777" w:rsidR="00A969C6" w:rsidRDefault="00A969C6" w:rsidP="002D5B15">
            <w:pPr>
              <w:rPr>
                <w:rFonts w:ascii="Arial" w:hAnsi="Arial" w:cs="Arial"/>
              </w:rPr>
            </w:pPr>
          </w:p>
          <w:p w14:paraId="5AB893B2" w14:textId="77777777" w:rsidR="00A969C6" w:rsidRPr="00154EC6" w:rsidRDefault="00A969C6" w:rsidP="002D5B15">
            <w:pPr>
              <w:rPr>
                <w:rFonts w:ascii="Arial" w:hAnsi="Arial" w:cs="Arial"/>
                <w:color w:val="388600"/>
              </w:rPr>
            </w:pPr>
            <w:r w:rsidRPr="00154EC6">
              <w:rPr>
                <w:rFonts w:ascii="Arial" w:hAnsi="Arial" w:cs="Arial"/>
                <w:color w:val="388600"/>
              </w:rPr>
              <w:t>2024/25 outcomes</w:t>
            </w:r>
          </w:p>
          <w:p w14:paraId="7607051A" w14:textId="77777777" w:rsidR="00A969C6" w:rsidRPr="00154EC6" w:rsidRDefault="00A969C6" w:rsidP="002D5B15">
            <w:pPr>
              <w:rPr>
                <w:rFonts w:ascii="Arial" w:hAnsi="Arial" w:cs="Arial"/>
                <w:color w:val="388600"/>
              </w:rPr>
            </w:pPr>
            <w:r w:rsidRPr="00154EC6">
              <w:rPr>
                <w:rFonts w:ascii="Arial" w:hAnsi="Arial" w:cs="Arial"/>
                <w:color w:val="388600"/>
              </w:rPr>
              <w:t>Met Y1 phonics = 8</w:t>
            </w:r>
            <w:r>
              <w:rPr>
                <w:rFonts w:ascii="Arial" w:hAnsi="Arial" w:cs="Arial"/>
                <w:color w:val="388600"/>
              </w:rPr>
              <w:t>4</w:t>
            </w:r>
            <w:r w:rsidRPr="00154EC6">
              <w:rPr>
                <w:rFonts w:ascii="Arial" w:hAnsi="Arial" w:cs="Arial"/>
                <w:color w:val="388600"/>
              </w:rPr>
              <w:t>% for non-disadvantaged children</w:t>
            </w:r>
          </w:p>
          <w:p w14:paraId="065BB6CD" w14:textId="77777777" w:rsidR="00A969C6" w:rsidRPr="00154EC6" w:rsidRDefault="00A969C6" w:rsidP="002D5B15">
            <w:pPr>
              <w:rPr>
                <w:rFonts w:ascii="Arial" w:hAnsi="Arial" w:cs="Arial"/>
                <w:color w:val="388600"/>
              </w:rPr>
            </w:pPr>
            <w:r w:rsidRPr="00154EC6">
              <w:rPr>
                <w:rFonts w:ascii="Arial" w:hAnsi="Arial" w:cs="Arial"/>
                <w:color w:val="388600"/>
              </w:rPr>
              <w:t xml:space="preserve">Met Y1 phonics = </w:t>
            </w:r>
            <w:r>
              <w:rPr>
                <w:rFonts w:ascii="Arial" w:hAnsi="Arial" w:cs="Arial"/>
                <w:color w:val="388600"/>
              </w:rPr>
              <w:t>66</w:t>
            </w:r>
            <w:r w:rsidRPr="00154EC6">
              <w:rPr>
                <w:rFonts w:ascii="Arial" w:hAnsi="Arial" w:cs="Arial"/>
                <w:color w:val="388600"/>
              </w:rPr>
              <w:t>% for disadvantaged children</w:t>
            </w:r>
          </w:p>
          <w:p w14:paraId="6A1936DC" w14:textId="77777777" w:rsidR="00A969C6" w:rsidRPr="00031C8D" w:rsidRDefault="00A969C6" w:rsidP="002D5B15">
            <w:pPr>
              <w:rPr>
                <w:rFonts w:ascii="Arial" w:hAnsi="Arial" w:cs="Arial"/>
              </w:rPr>
            </w:pPr>
          </w:p>
        </w:tc>
      </w:tr>
      <w:tr w:rsidR="00A969C6" w:rsidRPr="00031C8D" w14:paraId="451EB8B5" w14:textId="77777777" w:rsidTr="002D5B15">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FF3529" w14:textId="77777777" w:rsidR="00A969C6" w:rsidRPr="00031C8D" w:rsidRDefault="00A969C6" w:rsidP="002D5B15">
            <w:pPr>
              <w:rPr>
                <w:rFonts w:ascii="Arial" w:hAnsi="Arial" w:cs="Arial"/>
              </w:rPr>
            </w:pPr>
            <w:r w:rsidRPr="00031C8D">
              <w:rPr>
                <w:rFonts w:ascii="Arial" w:hAnsi="Arial" w:cs="Arial"/>
              </w:rPr>
              <w:t>3</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751DD" w14:textId="77777777" w:rsidR="00A969C6" w:rsidRDefault="00A969C6" w:rsidP="002D5B15">
            <w:pPr>
              <w:rPr>
                <w:rFonts w:ascii="Arial" w:hAnsi="Arial" w:cs="Arial"/>
              </w:rPr>
            </w:pPr>
          </w:p>
          <w:p w14:paraId="39FC81BF" w14:textId="77777777" w:rsidR="00A969C6" w:rsidRPr="00031C8D" w:rsidRDefault="00A969C6" w:rsidP="002D5B15">
            <w:pPr>
              <w:rPr>
                <w:rFonts w:ascii="Arial" w:hAnsi="Arial" w:cs="Arial"/>
              </w:rPr>
            </w:pPr>
            <w:r>
              <w:rPr>
                <w:rFonts w:ascii="Arial" w:hAnsi="Arial" w:cs="Arial"/>
              </w:rPr>
              <w:t>2023/24 outcomes</w:t>
            </w:r>
          </w:p>
          <w:p w14:paraId="270A5CF9" w14:textId="77777777" w:rsidR="00A969C6" w:rsidRPr="00031C8D" w:rsidRDefault="00A969C6" w:rsidP="002D5B15">
            <w:pPr>
              <w:rPr>
                <w:rFonts w:ascii="Arial" w:hAnsi="Arial" w:cs="Arial"/>
              </w:rPr>
            </w:pPr>
            <w:r w:rsidRPr="00031C8D">
              <w:rPr>
                <w:rFonts w:ascii="Arial" w:hAnsi="Arial" w:cs="Arial"/>
              </w:rPr>
              <w:t xml:space="preserve">The Y6 Reading outcomes was lower for the disadvantaged children, compared to their non-disadvantaged peers. </w:t>
            </w:r>
          </w:p>
          <w:p w14:paraId="539D751A" w14:textId="77777777" w:rsidR="00A969C6" w:rsidRPr="00031C8D" w:rsidRDefault="00A969C6" w:rsidP="002D5B15">
            <w:pPr>
              <w:rPr>
                <w:rFonts w:ascii="Arial" w:hAnsi="Arial" w:cs="Arial"/>
              </w:rPr>
            </w:pPr>
            <w:r w:rsidRPr="00031C8D">
              <w:rPr>
                <w:rFonts w:ascii="Arial" w:hAnsi="Arial" w:cs="Arial"/>
              </w:rPr>
              <w:t xml:space="preserve">EXS + = </w:t>
            </w:r>
            <w:r>
              <w:rPr>
                <w:rFonts w:ascii="Arial" w:hAnsi="Arial" w:cs="Arial"/>
              </w:rPr>
              <w:t>94</w:t>
            </w:r>
            <w:r w:rsidRPr="00031C8D">
              <w:rPr>
                <w:rFonts w:ascii="Arial" w:hAnsi="Arial" w:cs="Arial"/>
              </w:rPr>
              <w:t>% for non-disadvantaged children</w:t>
            </w:r>
          </w:p>
          <w:p w14:paraId="5AA24C92" w14:textId="77777777" w:rsidR="00A969C6" w:rsidRDefault="00A969C6" w:rsidP="002D5B15">
            <w:pPr>
              <w:rPr>
                <w:rFonts w:ascii="Arial" w:hAnsi="Arial" w:cs="Arial"/>
              </w:rPr>
            </w:pPr>
            <w:r w:rsidRPr="00031C8D">
              <w:rPr>
                <w:rFonts w:ascii="Arial" w:hAnsi="Arial" w:cs="Arial"/>
              </w:rPr>
              <w:t xml:space="preserve">EXS + = </w:t>
            </w:r>
            <w:r>
              <w:rPr>
                <w:rFonts w:ascii="Arial" w:hAnsi="Arial" w:cs="Arial"/>
              </w:rPr>
              <w:t>77</w:t>
            </w:r>
            <w:r w:rsidRPr="00031C8D">
              <w:rPr>
                <w:rFonts w:ascii="Arial" w:hAnsi="Arial" w:cs="Arial"/>
              </w:rPr>
              <w:t>% for disadvantaged children</w:t>
            </w:r>
          </w:p>
          <w:p w14:paraId="1F606CFC" w14:textId="77777777" w:rsidR="00A969C6" w:rsidRDefault="00A969C6" w:rsidP="002D5B15">
            <w:pPr>
              <w:rPr>
                <w:rFonts w:ascii="Arial" w:hAnsi="Arial" w:cs="Arial"/>
              </w:rPr>
            </w:pPr>
          </w:p>
          <w:p w14:paraId="5141C142" w14:textId="77777777" w:rsidR="00A969C6" w:rsidRPr="00154EC6" w:rsidRDefault="00A969C6" w:rsidP="002D5B15">
            <w:pPr>
              <w:rPr>
                <w:rFonts w:ascii="Arial" w:hAnsi="Arial" w:cs="Arial"/>
                <w:color w:val="388600"/>
              </w:rPr>
            </w:pPr>
            <w:r w:rsidRPr="00154EC6">
              <w:rPr>
                <w:rFonts w:ascii="Arial" w:hAnsi="Arial" w:cs="Arial"/>
                <w:color w:val="388600"/>
              </w:rPr>
              <w:t>2024/25 outcomes</w:t>
            </w:r>
          </w:p>
          <w:p w14:paraId="629FE647" w14:textId="77777777" w:rsidR="00A969C6" w:rsidRPr="00154EC6" w:rsidRDefault="00A969C6" w:rsidP="002D5B15">
            <w:pPr>
              <w:rPr>
                <w:rFonts w:ascii="Arial" w:hAnsi="Arial" w:cs="Arial"/>
                <w:color w:val="388600"/>
              </w:rPr>
            </w:pPr>
            <w:r w:rsidRPr="00154EC6">
              <w:rPr>
                <w:rFonts w:ascii="Arial" w:hAnsi="Arial" w:cs="Arial"/>
                <w:color w:val="388600"/>
              </w:rPr>
              <w:t xml:space="preserve">EXS + = </w:t>
            </w:r>
            <w:r>
              <w:rPr>
                <w:rFonts w:ascii="Arial" w:hAnsi="Arial" w:cs="Arial"/>
                <w:color w:val="388600"/>
              </w:rPr>
              <w:t>80</w:t>
            </w:r>
            <w:r w:rsidRPr="00154EC6">
              <w:rPr>
                <w:rFonts w:ascii="Arial" w:hAnsi="Arial" w:cs="Arial"/>
                <w:color w:val="388600"/>
              </w:rPr>
              <w:t>% for non-disadvantaged children</w:t>
            </w:r>
          </w:p>
          <w:p w14:paraId="2B5221D0" w14:textId="77777777" w:rsidR="00A969C6" w:rsidRPr="00154EC6" w:rsidRDefault="00A969C6" w:rsidP="002D5B15">
            <w:pPr>
              <w:rPr>
                <w:rFonts w:ascii="Arial" w:hAnsi="Arial" w:cs="Arial"/>
                <w:color w:val="388600"/>
              </w:rPr>
            </w:pPr>
            <w:r w:rsidRPr="00154EC6">
              <w:rPr>
                <w:rFonts w:ascii="Arial" w:hAnsi="Arial" w:cs="Arial"/>
                <w:color w:val="388600"/>
              </w:rPr>
              <w:t xml:space="preserve">EXS + = </w:t>
            </w:r>
            <w:r>
              <w:rPr>
                <w:rFonts w:ascii="Arial" w:hAnsi="Arial" w:cs="Arial"/>
                <w:color w:val="388600"/>
              </w:rPr>
              <w:t>80</w:t>
            </w:r>
            <w:r w:rsidRPr="00154EC6">
              <w:rPr>
                <w:rFonts w:ascii="Arial" w:hAnsi="Arial" w:cs="Arial"/>
                <w:color w:val="388600"/>
              </w:rPr>
              <w:t>% for disadvantaged children</w:t>
            </w:r>
            <w:r>
              <w:rPr>
                <w:rFonts w:ascii="Arial" w:hAnsi="Arial" w:cs="Arial"/>
                <w:color w:val="388600"/>
              </w:rPr>
              <w:t xml:space="preserve"> (the only child who didn’t achieve EXS, achieved a ss99</w:t>
            </w:r>
          </w:p>
          <w:p w14:paraId="08E7F13F" w14:textId="77777777" w:rsidR="00A969C6" w:rsidRPr="00031C8D" w:rsidRDefault="00A969C6" w:rsidP="002D5B15">
            <w:pPr>
              <w:rPr>
                <w:rFonts w:ascii="Arial" w:hAnsi="Arial" w:cs="Arial"/>
              </w:rPr>
            </w:pPr>
          </w:p>
        </w:tc>
      </w:tr>
      <w:tr w:rsidR="00A969C6" w:rsidRPr="00031C8D" w14:paraId="2129AA41" w14:textId="77777777" w:rsidTr="002D5B15">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0C1C8" w14:textId="77777777" w:rsidR="00A969C6" w:rsidRPr="00031C8D" w:rsidRDefault="00A969C6" w:rsidP="002D5B15">
            <w:pPr>
              <w:rPr>
                <w:rFonts w:ascii="Arial" w:hAnsi="Arial" w:cs="Arial"/>
              </w:rPr>
            </w:pPr>
            <w:r w:rsidRPr="00031C8D">
              <w:rPr>
                <w:rFonts w:ascii="Arial" w:hAnsi="Arial" w:cs="Arial"/>
              </w:rPr>
              <w:t>4</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7012E" w14:textId="77777777" w:rsidR="00A969C6" w:rsidRDefault="00A969C6" w:rsidP="002D5B15">
            <w:pPr>
              <w:rPr>
                <w:rFonts w:ascii="Arial" w:hAnsi="Arial" w:cs="Arial"/>
              </w:rPr>
            </w:pPr>
          </w:p>
          <w:p w14:paraId="79350E49" w14:textId="77777777" w:rsidR="00A969C6" w:rsidRPr="00031C8D" w:rsidRDefault="00A969C6" w:rsidP="002D5B15">
            <w:pPr>
              <w:rPr>
                <w:rFonts w:ascii="Arial" w:hAnsi="Arial" w:cs="Arial"/>
              </w:rPr>
            </w:pPr>
            <w:r>
              <w:rPr>
                <w:rFonts w:ascii="Arial" w:hAnsi="Arial" w:cs="Arial"/>
              </w:rPr>
              <w:t>2023/24 outcomes</w:t>
            </w:r>
          </w:p>
          <w:p w14:paraId="0371F8CA" w14:textId="77777777" w:rsidR="00A969C6" w:rsidRDefault="00A969C6" w:rsidP="002D5B15">
            <w:pPr>
              <w:rPr>
                <w:rFonts w:ascii="Arial" w:hAnsi="Arial" w:cs="Arial"/>
              </w:rPr>
            </w:pPr>
            <w:r w:rsidRPr="00031C8D">
              <w:rPr>
                <w:rFonts w:ascii="Arial" w:hAnsi="Arial" w:cs="Arial"/>
              </w:rPr>
              <w:t xml:space="preserve">Our attendance data over the last year indicates that attendance among disadvantaged pupils has been </w:t>
            </w:r>
            <w:r>
              <w:rPr>
                <w:rFonts w:ascii="Arial" w:hAnsi="Arial" w:cs="Arial"/>
              </w:rPr>
              <w:t xml:space="preserve">around </w:t>
            </w:r>
            <w:r w:rsidRPr="00031C8D">
              <w:rPr>
                <w:rFonts w:ascii="Arial" w:hAnsi="Arial" w:cs="Arial"/>
              </w:rPr>
              <w:t>3% lower than for non-disadvantaged pupils.</w:t>
            </w:r>
          </w:p>
          <w:p w14:paraId="46621102" w14:textId="77777777" w:rsidR="00A969C6" w:rsidRDefault="00A969C6" w:rsidP="002D5B15">
            <w:pPr>
              <w:rPr>
                <w:rFonts w:ascii="Arial" w:hAnsi="Arial" w:cs="Arial"/>
              </w:rPr>
            </w:pPr>
            <w:r>
              <w:rPr>
                <w:rFonts w:ascii="Arial" w:hAnsi="Arial" w:cs="Arial"/>
              </w:rPr>
              <w:t>Not disadvantaged = 95%</w:t>
            </w:r>
          </w:p>
          <w:p w14:paraId="3B335956" w14:textId="77777777" w:rsidR="00A969C6" w:rsidRDefault="00A969C6" w:rsidP="002D5B15">
            <w:pPr>
              <w:rPr>
                <w:rFonts w:ascii="Arial" w:hAnsi="Arial" w:cs="Arial"/>
              </w:rPr>
            </w:pPr>
            <w:r>
              <w:rPr>
                <w:rFonts w:ascii="Arial" w:hAnsi="Arial" w:cs="Arial"/>
              </w:rPr>
              <w:t>Disadvantaged = 91.9%</w:t>
            </w:r>
          </w:p>
          <w:p w14:paraId="3BF70964" w14:textId="77777777" w:rsidR="00A969C6" w:rsidRDefault="00A969C6" w:rsidP="002D5B15">
            <w:pPr>
              <w:rPr>
                <w:rFonts w:ascii="Arial" w:hAnsi="Arial" w:cs="Arial"/>
              </w:rPr>
            </w:pPr>
          </w:p>
          <w:p w14:paraId="0F30104E" w14:textId="77777777" w:rsidR="00A969C6" w:rsidRPr="00154EC6" w:rsidRDefault="00A969C6" w:rsidP="002D5B15">
            <w:pPr>
              <w:rPr>
                <w:rFonts w:ascii="Arial" w:hAnsi="Arial" w:cs="Arial"/>
                <w:color w:val="388600"/>
              </w:rPr>
            </w:pPr>
            <w:r w:rsidRPr="00154EC6">
              <w:rPr>
                <w:rFonts w:ascii="Arial" w:hAnsi="Arial" w:cs="Arial"/>
                <w:color w:val="388600"/>
              </w:rPr>
              <w:lastRenderedPageBreak/>
              <w:t>2024/25 outcomes</w:t>
            </w:r>
          </w:p>
          <w:p w14:paraId="41EE450C" w14:textId="77777777" w:rsidR="00A969C6" w:rsidRPr="00D65B87" w:rsidRDefault="00A969C6" w:rsidP="002D5B15">
            <w:pPr>
              <w:rPr>
                <w:rFonts w:ascii="Arial" w:hAnsi="Arial" w:cs="Arial"/>
                <w:color w:val="388600"/>
              </w:rPr>
            </w:pPr>
            <w:r w:rsidRPr="00D65B87">
              <w:rPr>
                <w:rFonts w:ascii="Arial" w:hAnsi="Arial" w:cs="Arial"/>
                <w:color w:val="388600"/>
              </w:rPr>
              <w:t>Not disadvantaged = 95</w:t>
            </w:r>
            <w:r>
              <w:rPr>
                <w:rFonts w:ascii="Arial" w:hAnsi="Arial" w:cs="Arial"/>
                <w:color w:val="388600"/>
              </w:rPr>
              <w:t>.4</w:t>
            </w:r>
            <w:r w:rsidRPr="00D65B87">
              <w:rPr>
                <w:rFonts w:ascii="Arial" w:hAnsi="Arial" w:cs="Arial"/>
                <w:color w:val="388600"/>
              </w:rPr>
              <w:t>%</w:t>
            </w:r>
          </w:p>
          <w:p w14:paraId="418EEE0A" w14:textId="78F9B13E" w:rsidR="00A969C6" w:rsidRPr="00A969C6" w:rsidRDefault="00A969C6" w:rsidP="00A969C6">
            <w:pPr>
              <w:rPr>
                <w:rFonts w:ascii="Arial" w:hAnsi="Arial" w:cs="Arial"/>
                <w:color w:val="388600"/>
              </w:rPr>
            </w:pPr>
            <w:r w:rsidRPr="00D65B87">
              <w:rPr>
                <w:rFonts w:ascii="Arial" w:hAnsi="Arial" w:cs="Arial"/>
                <w:color w:val="388600"/>
              </w:rPr>
              <w:t xml:space="preserve">Disadvantaged = </w:t>
            </w:r>
            <w:r>
              <w:rPr>
                <w:rFonts w:ascii="Arial" w:hAnsi="Arial" w:cs="Arial"/>
                <w:color w:val="388600"/>
              </w:rPr>
              <w:t>93</w:t>
            </w:r>
            <w:r w:rsidRPr="00D65B87">
              <w:rPr>
                <w:rFonts w:ascii="Arial" w:hAnsi="Arial" w:cs="Arial"/>
                <w:color w:val="388600"/>
              </w:rPr>
              <w:t>%</w:t>
            </w:r>
          </w:p>
          <w:p w14:paraId="234ECD60" w14:textId="77777777" w:rsidR="00A969C6" w:rsidRPr="00031C8D" w:rsidRDefault="00A969C6" w:rsidP="002D5B15">
            <w:pPr>
              <w:rPr>
                <w:rFonts w:ascii="Arial" w:hAnsi="Arial" w:cs="Arial"/>
              </w:rPr>
            </w:pPr>
          </w:p>
        </w:tc>
      </w:tr>
      <w:tr w:rsidR="00A969C6" w:rsidRPr="00031C8D" w14:paraId="42F66010" w14:textId="77777777" w:rsidTr="002D5B15">
        <w:trPr>
          <w:trHeight w:val="5130"/>
        </w:trPr>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7532F0" w14:textId="77777777" w:rsidR="00A969C6" w:rsidRPr="00031C8D" w:rsidRDefault="00A969C6" w:rsidP="002D5B15">
            <w:pPr>
              <w:rPr>
                <w:rFonts w:ascii="Arial" w:hAnsi="Arial" w:cs="Arial"/>
              </w:rPr>
            </w:pPr>
            <w:r w:rsidRPr="00031C8D">
              <w:rPr>
                <w:rFonts w:ascii="Arial" w:hAnsi="Arial" w:cs="Arial"/>
              </w:rPr>
              <w:lastRenderedPageBreak/>
              <w:t>5</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00B49" w14:textId="77777777" w:rsidR="00A969C6" w:rsidRDefault="00A969C6" w:rsidP="002D5B15">
            <w:pPr>
              <w:rPr>
                <w:rFonts w:ascii="Arial" w:hAnsi="Arial" w:cs="Arial"/>
              </w:rPr>
            </w:pPr>
          </w:p>
          <w:p w14:paraId="732DD126" w14:textId="77777777" w:rsidR="00A969C6" w:rsidRPr="00031C8D" w:rsidRDefault="00A969C6" w:rsidP="002D5B15">
            <w:pPr>
              <w:rPr>
                <w:rFonts w:ascii="Arial" w:hAnsi="Arial" w:cs="Arial"/>
              </w:rPr>
            </w:pPr>
            <w:r w:rsidRPr="00031C8D">
              <w:rPr>
                <w:rFonts w:ascii="Arial" w:hAnsi="Arial" w:cs="Arial"/>
              </w:rPr>
              <w:t>Our monitoring of extracurricular club engagement has shown us that some of our disadvantaged students need support to widen their aspirations in school and beyond. We need to offer them wider enrichment opportunities that enable them to aim high and develop their cultur</w:t>
            </w:r>
            <w:r>
              <w:rPr>
                <w:rFonts w:ascii="Arial" w:hAnsi="Arial" w:cs="Arial"/>
              </w:rPr>
              <w:t>al</w:t>
            </w:r>
            <w:r w:rsidRPr="00031C8D">
              <w:rPr>
                <w:rFonts w:ascii="Arial" w:hAnsi="Arial" w:cs="Arial"/>
              </w:rPr>
              <w:t xml:space="preserve"> capital and at the same time, be motivated to succeed academically.</w:t>
            </w:r>
          </w:p>
          <w:p w14:paraId="3FBD92A5" w14:textId="77777777" w:rsidR="00A969C6" w:rsidRDefault="00A969C6" w:rsidP="002D5B15">
            <w:pPr>
              <w:rPr>
                <w:rFonts w:ascii="Arial" w:hAnsi="Arial" w:cs="Arial"/>
              </w:rPr>
            </w:pPr>
            <w:r w:rsidRPr="00031C8D">
              <w:rPr>
                <w:rFonts w:ascii="Arial" w:hAnsi="Arial" w:cs="Arial"/>
              </w:rPr>
              <w:t xml:space="preserve">Uptake of clubs for disadvantaged pupils = </w:t>
            </w:r>
            <w:r>
              <w:rPr>
                <w:rFonts w:ascii="Arial" w:hAnsi="Arial" w:cs="Arial"/>
              </w:rPr>
              <w:t>33</w:t>
            </w:r>
            <w:r w:rsidRPr="00031C8D">
              <w:rPr>
                <w:rFonts w:ascii="Arial" w:hAnsi="Arial" w:cs="Arial"/>
              </w:rPr>
              <w:t>% (September 202</w:t>
            </w:r>
            <w:r>
              <w:rPr>
                <w:rFonts w:ascii="Arial" w:hAnsi="Arial" w:cs="Arial"/>
              </w:rPr>
              <w:t>4</w:t>
            </w:r>
            <w:r w:rsidRPr="00031C8D">
              <w:rPr>
                <w:rFonts w:ascii="Arial" w:hAnsi="Arial" w:cs="Arial"/>
              </w:rPr>
              <w:t>)</w:t>
            </w:r>
          </w:p>
          <w:p w14:paraId="66AF96BC" w14:textId="77777777" w:rsidR="00A969C6" w:rsidRDefault="00A969C6" w:rsidP="002D5B15">
            <w:pPr>
              <w:rPr>
                <w:rFonts w:ascii="Arial" w:hAnsi="Arial" w:cs="Arial"/>
              </w:rPr>
            </w:pPr>
            <w:r w:rsidRPr="00031C8D">
              <w:rPr>
                <w:rFonts w:ascii="Arial" w:hAnsi="Arial" w:cs="Arial"/>
              </w:rPr>
              <w:t xml:space="preserve">Uptake of clubs for </w:t>
            </w:r>
            <w:r>
              <w:rPr>
                <w:rFonts w:ascii="Arial" w:hAnsi="Arial" w:cs="Arial"/>
              </w:rPr>
              <w:t>non-</w:t>
            </w:r>
            <w:r w:rsidRPr="00031C8D">
              <w:rPr>
                <w:rFonts w:ascii="Arial" w:hAnsi="Arial" w:cs="Arial"/>
              </w:rPr>
              <w:t xml:space="preserve">disadvantaged pupils = </w:t>
            </w:r>
            <w:r>
              <w:rPr>
                <w:rFonts w:ascii="Arial" w:hAnsi="Arial" w:cs="Arial"/>
              </w:rPr>
              <w:t>51</w:t>
            </w:r>
            <w:r w:rsidRPr="00031C8D">
              <w:rPr>
                <w:rFonts w:ascii="Arial" w:hAnsi="Arial" w:cs="Arial"/>
              </w:rPr>
              <w:t>% (September 202</w:t>
            </w:r>
            <w:r>
              <w:rPr>
                <w:rFonts w:ascii="Arial" w:hAnsi="Arial" w:cs="Arial"/>
              </w:rPr>
              <w:t>4</w:t>
            </w:r>
            <w:r w:rsidRPr="00031C8D">
              <w:rPr>
                <w:rFonts w:ascii="Arial" w:hAnsi="Arial" w:cs="Arial"/>
              </w:rPr>
              <w:t>)</w:t>
            </w:r>
          </w:p>
          <w:p w14:paraId="79369F7B" w14:textId="77777777" w:rsidR="00A969C6" w:rsidRDefault="00A969C6" w:rsidP="002D5B15">
            <w:pPr>
              <w:rPr>
                <w:rFonts w:ascii="Arial" w:hAnsi="Arial" w:cs="Arial"/>
              </w:rPr>
            </w:pPr>
          </w:p>
          <w:tbl>
            <w:tblPr>
              <w:tblW w:w="7755" w:type="dxa"/>
              <w:tblCellSpacing w:w="15" w:type="dxa"/>
              <w:tblCellMar>
                <w:top w:w="15" w:type="dxa"/>
                <w:left w:w="15" w:type="dxa"/>
                <w:bottom w:w="15" w:type="dxa"/>
                <w:right w:w="15" w:type="dxa"/>
              </w:tblCellMar>
              <w:tblLook w:val="04A0" w:firstRow="1" w:lastRow="0" w:firstColumn="1" w:lastColumn="0" w:noHBand="0" w:noVBand="1"/>
            </w:tblPr>
            <w:tblGrid>
              <w:gridCol w:w="2652"/>
              <w:gridCol w:w="1701"/>
              <w:gridCol w:w="1701"/>
              <w:gridCol w:w="1701"/>
            </w:tblGrid>
            <w:tr w:rsidR="00A969C6" w:rsidRPr="00457CE7" w14:paraId="0DC1B277" w14:textId="77777777" w:rsidTr="002D5B15">
              <w:trPr>
                <w:trHeight w:val="299"/>
                <w:tblHeader/>
                <w:tblCellSpacing w:w="15" w:type="dxa"/>
              </w:trPr>
              <w:tc>
                <w:tcPr>
                  <w:tcW w:w="2607" w:type="dxa"/>
                  <w:tcBorders>
                    <w:top w:val="single" w:sz="4" w:space="0" w:color="auto"/>
                    <w:left w:val="single" w:sz="4" w:space="0" w:color="auto"/>
                    <w:bottom w:val="single" w:sz="4" w:space="0" w:color="auto"/>
                    <w:right w:val="single" w:sz="4" w:space="0" w:color="auto"/>
                  </w:tcBorders>
                  <w:vAlign w:val="center"/>
                  <w:hideMark/>
                </w:tcPr>
                <w:p w14:paraId="3F91352F" w14:textId="77777777" w:rsidR="00A969C6" w:rsidRPr="007A63FD" w:rsidRDefault="00A969C6" w:rsidP="002D5B15">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asciiTheme="minorBidi" w:hAnsiTheme="minorBidi" w:cstheme="minorBidi"/>
                      <w:b/>
                      <w:bCs/>
                      <w:color w:val="388600"/>
                      <w:sz w:val="20"/>
                      <w:szCs w:val="20"/>
                      <w:lang w:eastAsia="en-GB"/>
                    </w:rPr>
                  </w:pPr>
                  <w:r w:rsidRPr="007A63FD">
                    <w:rPr>
                      <w:rFonts w:asciiTheme="minorBidi" w:hAnsiTheme="minorBidi" w:cstheme="minorBidi"/>
                      <w:b/>
                      <w:bCs/>
                      <w:color w:val="388600"/>
                      <w:sz w:val="20"/>
                      <w:szCs w:val="20"/>
                      <w:lang w:eastAsia="en-GB"/>
                    </w:rPr>
                    <w:t>Group</w:t>
                  </w:r>
                </w:p>
              </w:tc>
              <w:tc>
                <w:tcPr>
                  <w:tcW w:w="1671" w:type="dxa"/>
                  <w:tcBorders>
                    <w:top w:val="single" w:sz="4" w:space="0" w:color="auto"/>
                    <w:left w:val="single" w:sz="4" w:space="0" w:color="auto"/>
                    <w:bottom w:val="single" w:sz="4" w:space="0" w:color="auto"/>
                    <w:right w:val="single" w:sz="4" w:space="0" w:color="auto"/>
                  </w:tcBorders>
                  <w:vAlign w:val="center"/>
                  <w:hideMark/>
                </w:tcPr>
                <w:p w14:paraId="40B21D86" w14:textId="77777777" w:rsidR="00A969C6" w:rsidRPr="007A63FD" w:rsidRDefault="00A969C6" w:rsidP="002D5B15">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asciiTheme="minorBidi" w:hAnsiTheme="minorBidi" w:cstheme="minorBidi"/>
                      <w:b/>
                      <w:bCs/>
                      <w:color w:val="388600"/>
                      <w:sz w:val="20"/>
                      <w:szCs w:val="20"/>
                      <w:lang w:eastAsia="en-GB"/>
                    </w:rPr>
                  </w:pPr>
                  <w:r w:rsidRPr="007A63FD">
                    <w:rPr>
                      <w:rFonts w:asciiTheme="minorBidi" w:hAnsiTheme="minorBidi" w:cstheme="minorBidi"/>
                      <w:b/>
                      <w:bCs/>
                      <w:color w:val="388600"/>
                      <w:sz w:val="20"/>
                      <w:szCs w:val="20"/>
                      <w:lang w:eastAsia="en-GB"/>
                    </w:rPr>
                    <w:t>Autumn Uptake</w:t>
                  </w:r>
                </w:p>
              </w:tc>
              <w:tc>
                <w:tcPr>
                  <w:tcW w:w="1671" w:type="dxa"/>
                  <w:tcBorders>
                    <w:top w:val="single" w:sz="4" w:space="0" w:color="auto"/>
                    <w:left w:val="single" w:sz="4" w:space="0" w:color="auto"/>
                    <w:bottom w:val="single" w:sz="4" w:space="0" w:color="auto"/>
                    <w:right w:val="single" w:sz="4" w:space="0" w:color="auto"/>
                  </w:tcBorders>
                  <w:vAlign w:val="center"/>
                  <w:hideMark/>
                </w:tcPr>
                <w:p w14:paraId="0C23622B" w14:textId="77777777" w:rsidR="00A969C6" w:rsidRPr="007A63FD" w:rsidRDefault="00A969C6" w:rsidP="002D5B15">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asciiTheme="minorBidi" w:hAnsiTheme="minorBidi" w:cstheme="minorBidi"/>
                      <w:b/>
                      <w:bCs/>
                      <w:color w:val="388600"/>
                      <w:sz w:val="20"/>
                      <w:szCs w:val="20"/>
                      <w:lang w:eastAsia="en-GB"/>
                    </w:rPr>
                  </w:pPr>
                  <w:r w:rsidRPr="007A63FD">
                    <w:rPr>
                      <w:rFonts w:asciiTheme="minorBidi" w:hAnsiTheme="minorBidi" w:cstheme="minorBidi"/>
                      <w:b/>
                      <w:bCs/>
                      <w:color w:val="388600"/>
                      <w:sz w:val="20"/>
                      <w:szCs w:val="20"/>
                      <w:lang w:eastAsia="en-GB"/>
                    </w:rPr>
                    <w:t>Summer Uptake</w:t>
                  </w:r>
                </w:p>
              </w:tc>
              <w:tc>
                <w:tcPr>
                  <w:tcW w:w="1656" w:type="dxa"/>
                  <w:tcBorders>
                    <w:top w:val="single" w:sz="4" w:space="0" w:color="auto"/>
                    <w:left w:val="single" w:sz="4" w:space="0" w:color="auto"/>
                    <w:bottom w:val="single" w:sz="4" w:space="0" w:color="auto"/>
                    <w:right w:val="single" w:sz="4" w:space="0" w:color="auto"/>
                  </w:tcBorders>
                  <w:vAlign w:val="center"/>
                  <w:hideMark/>
                </w:tcPr>
                <w:p w14:paraId="4479BFD9" w14:textId="77777777" w:rsidR="00A969C6" w:rsidRPr="007A63FD" w:rsidRDefault="00A969C6" w:rsidP="002D5B15">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asciiTheme="minorBidi" w:hAnsiTheme="minorBidi" w:cstheme="minorBidi"/>
                      <w:b/>
                      <w:bCs/>
                      <w:color w:val="388600"/>
                      <w:sz w:val="20"/>
                      <w:szCs w:val="20"/>
                      <w:lang w:eastAsia="en-GB"/>
                    </w:rPr>
                  </w:pPr>
                  <w:r w:rsidRPr="007A63FD">
                    <w:rPr>
                      <w:rFonts w:asciiTheme="minorBidi" w:hAnsiTheme="minorBidi" w:cstheme="minorBidi"/>
                      <w:b/>
                      <w:bCs/>
                      <w:color w:val="388600"/>
                      <w:sz w:val="20"/>
                      <w:szCs w:val="20"/>
                      <w:lang w:eastAsia="en-GB"/>
                    </w:rPr>
                    <w:t>Change</w:t>
                  </w:r>
                </w:p>
              </w:tc>
            </w:tr>
            <w:tr w:rsidR="00A969C6" w:rsidRPr="00061D43" w14:paraId="49C7833B" w14:textId="77777777" w:rsidTr="002D5B15">
              <w:trPr>
                <w:trHeight w:val="316"/>
                <w:tblCellSpacing w:w="15" w:type="dxa"/>
              </w:trPr>
              <w:tc>
                <w:tcPr>
                  <w:tcW w:w="2607" w:type="dxa"/>
                  <w:tcBorders>
                    <w:top w:val="single" w:sz="4" w:space="0" w:color="auto"/>
                    <w:left w:val="single" w:sz="4" w:space="0" w:color="auto"/>
                    <w:bottom w:val="single" w:sz="4" w:space="0" w:color="auto"/>
                    <w:right w:val="single" w:sz="4" w:space="0" w:color="auto"/>
                  </w:tcBorders>
                  <w:vAlign w:val="center"/>
                  <w:hideMark/>
                </w:tcPr>
                <w:p w14:paraId="5AE82F68" w14:textId="77777777" w:rsidR="00A969C6" w:rsidRPr="007A63FD" w:rsidRDefault="00A969C6" w:rsidP="002D5B15">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asciiTheme="minorBidi" w:hAnsiTheme="minorBidi" w:cstheme="minorBidi"/>
                      <w:color w:val="388600"/>
                      <w:sz w:val="20"/>
                      <w:szCs w:val="20"/>
                      <w:lang w:eastAsia="en-GB"/>
                    </w:rPr>
                  </w:pPr>
                  <w:r w:rsidRPr="007A63FD">
                    <w:rPr>
                      <w:rFonts w:asciiTheme="minorBidi" w:hAnsiTheme="minorBidi" w:cstheme="minorBidi"/>
                      <w:b/>
                      <w:bCs/>
                      <w:color w:val="388600"/>
                      <w:sz w:val="20"/>
                      <w:szCs w:val="20"/>
                      <w:lang w:eastAsia="en-GB"/>
                    </w:rPr>
                    <w:t>Pupil Premium</w:t>
                  </w:r>
                </w:p>
              </w:tc>
              <w:tc>
                <w:tcPr>
                  <w:tcW w:w="1671" w:type="dxa"/>
                  <w:tcBorders>
                    <w:top w:val="single" w:sz="4" w:space="0" w:color="auto"/>
                    <w:left w:val="single" w:sz="4" w:space="0" w:color="auto"/>
                    <w:bottom w:val="single" w:sz="4" w:space="0" w:color="auto"/>
                    <w:right w:val="single" w:sz="4" w:space="0" w:color="auto"/>
                  </w:tcBorders>
                  <w:vAlign w:val="center"/>
                  <w:hideMark/>
                </w:tcPr>
                <w:p w14:paraId="186FA11E" w14:textId="77777777" w:rsidR="00A969C6" w:rsidRPr="007A63FD" w:rsidRDefault="00A969C6" w:rsidP="002D5B15">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asciiTheme="minorBidi" w:hAnsiTheme="minorBidi" w:cstheme="minorBidi"/>
                      <w:color w:val="388600"/>
                      <w:sz w:val="20"/>
                      <w:szCs w:val="20"/>
                      <w:lang w:eastAsia="en-GB"/>
                    </w:rPr>
                  </w:pPr>
                  <w:r w:rsidRPr="007A63FD">
                    <w:rPr>
                      <w:rFonts w:asciiTheme="minorBidi" w:hAnsiTheme="minorBidi" w:cstheme="minorBidi"/>
                      <w:color w:val="388600"/>
                      <w:sz w:val="20"/>
                      <w:szCs w:val="20"/>
                      <w:lang w:eastAsia="en-GB"/>
                    </w:rPr>
                    <w:t>35%</w:t>
                  </w:r>
                </w:p>
              </w:tc>
              <w:tc>
                <w:tcPr>
                  <w:tcW w:w="1671" w:type="dxa"/>
                  <w:tcBorders>
                    <w:top w:val="single" w:sz="4" w:space="0" w:color="auto"/>
                    <w:left w:val="single" w:sz="4" w:space="0" w:color="auto"/>
                    <w:bottom w:val="single" w:sz="4" w:space="0" w:color="auto"/>
                    <w:right w:val="single" w:sz="4" w:space="0" w:color="auto"/>
                  </w:tcBorders>
                  <w:vAlign w:val="center"/>
                  <w:hideMark/>
                </w:tcPr>
                <w:p w14:paraId="0D84CACD" w14:textId="77777777" w:rsidR="00A969C6" w:rsidRPr="007A63FD" w:rsidRDefault="00A969C6" w:rsidP="002D5B15">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asciiTheme="minorBidi" w:hAnsiTheme="minorBidi" w:cstheme="minorBidi"/>
                      <w:color w:val="388600"/>
                      <w:sz w:val="20"/>
                      <w:szCs w:val="20"/>
                      <w:lang w:eastAsia="en-GB"/>
                    </w:rPr>
                  </w:pPr>
                  <w:r w:rsidRPr="007A63FD">
                    <w:rPr>
                      <w:rFonts w:asciiTheme="minorBidi" w:hAnsiTheme="minorBidi" w:cstheme="minorBidi"/>
                      <w:color w:val="388600"/>
                      <w:sz w:val="20"/>
                      <w:szCs w:val="20"/>
                      <w:lang w:eastAsia="en-GB"/>
                    </w:rPr>
                    <w:t>53%</w:t>
                  </w:r>
                </w:p>
              </w:tc>
              <w:tc>
                <w:tcPr>
                  <w:tcW w:w="1656" w:type="dxa"/>
                  <w:tcBorders>
                    <w:top w:val="single" w:sz="4" w:space="0" w:color="auto"/>
                    <w:left w:val="single" w:sz="4" w:space="0" w:color="auto"/>
                    <w:bottom w:val="single" w:sz="4" w:space="0" w:color="auto"/>
                    <w:right w:val="single" w:sz="4" w:space="0" w:color="auto"/>
                  </w:tcBorders>
                  <w:vAlign w:val="center"/>
                  <w:hideMark/>
                </w:tcPr>
                <w:p w14:paraId="3A64D837" w14:textId="77777777" w:rsidR="00A969C6" w:rsidRPr="007A63FD" w:rsidRDefault="00A969C6" w:rsidP="002D5B15">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asciiTheme="minorBidi" w:hAnsiTheme="minorBidi" w:cstheme="minorBidi"/>
                      <w:color w:val="388600"/>
                      <w:sz w:val="20"/>
                      <w:szCs w:val="20"/>
                      <w:lang w:eastAsia="en-GB"/>
                    </w:rPr>
                  </w:pPr>
                  <w:r w:rsidRPr="007A63FD">
                    <w:rPr>
                      <w:rFonts w:asciiTheme="minorBidi" w:hAnsiTheme="minorBidi" w:cstheme="minorBidi"/>
                      <w:color w:val="388600"/>
                      <w:sz w:val="20"/>
                      <w:szCs w:val="20"/>
                      <w:lang w:eastAsia="en-GB"/>
                    </w:rPr>
                    <w:t>+18%</w:t>
                  </w:r>
                </w:p>
              </w:tc>
            </w:tr>
            <w:tr w:rsidR="00A969C6" w:rsidRPr="00061D43" w14:paraId="485A6A23" w14:textId="77777777" w:rsidTr="002D5B15">
              <w:trPr>
                <w:trHeight w:val="299"/>
                <w:tblCellSpacing w:w="15" w:type="dxa"/>
              </w:trPr>
              <w:tc>
                <w:tcPr>
                  <w:tcW w:w="2607" w:type="dxa"/>
                  <w:tcBorders>
                    <w:top w:val="single" w:sz="4" w:space="0" w:color="auto"/>
                    <w:left w:val="single" w:sz="4" w:space="0" w:color="auto"/>
                    <w:bottom w:val="single" w:sz="4" w:space="0" w:color="auto"/>
                    <w:right w:val="single" w:sz="4" w:space="0" w:color="auto"/>
                  </w:tcBorders>
                  <w:vAlign w:val="center"/>
                  <w:hideMark/>
                </w:tcPr>
                <w:p w14:paraId="060252B1" w14:textId="77777777" w:rsidR="00A969C6" w:rsidRPr="007A63FD" w:rsidRDefault="00A969C6" w:rsidP="002D5B15">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asciiTheme="minorBidi" w:hAnsiTheme="minorBidi" w:cstheme="minorBidi"/>
                      <w:color w:val="388600"/>
                      <w:sz w:val="20"/>
                      <w:szCs w:val="20"/>
                      <w:lang w:eastAsia="en-GB"/>
                    </w:rPr>
                  </w:pPr>
                  <w:r w:rsidRPr="007A63FD">
                    <w:rPr>
                      <w:rFonts w:asciiTheme="minorBidi" w:hAnsiTheme="minorBidi" w:cstheme="minorBidi"/>
                      <w:b/>
                      <w:bCs/>
                      <w:color w:val="388600"/>
                      <w:sz w:val="20"/>
                      <w:szCs w:val="20"/>
                      <w:lang w:eastAsia="en-GB"/>
                    </w:rPr>
                    <w:t>SEND</w:t>
                  </w:r>
                </w:p>
              </w:tc>
              <w:tc>
                <w:tcPr>
                  <w:tcW w:w="1671" w:type="dxa"/>
                  <w:tcBorders>
                    <w:top w:val="single" w:sz="4" w:space="0" w:color="auto"/>
                    <w:left w:val="single" w:sz="4" w:space="0" w:color="auto"/>
                    <w:bottom w:val="single" w:sz="4" w:space="0" w:color="auto"/>
                    <w:right w:val="single" w:sz="4" w:space="0" w:color="auto"/>
                  </w:tcBorders>
                  <w:vAlign w:val="center"/>
                  <w:hideMark/>
                </w:tcPr>
                <w:p w14:paraId="222B0521" w14:textId="77777777" w:rsidR="00A969C6" w:rsidRPr="007A63FD" w:rsidRDefault="00A969C6" w:rsidP="002D5B15">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asciiTheme="minorBidi" w:hAnsiTheme="minorBidi" w:cstheme="minorBidi"/>
                      <w:color w:val="388600"/>
                      <w:sz w:val="20"/>
                      <w:szCs w:val="20"/>
                      <w:lang w:eastAsia="en-GB"/>
                    </w:rPr>
                  </w:pPr>
                  <w:r w:rsidRPr="007A63FD">
                    <w:rPr>
                      <w:rFonts w:asciiTheme="minorBidi" w:hAnsiTheme="minorBidi" w:cstheme="minorBidi"/>
                      <w:color w:val="388600"/>
                      <w:sz w:val="20"/>
                      <w:szCs w:val="20"/>
                      <w:lang w:eastAsia="en-GB"/>
                    </w:rPr>
                    <w:t>36%</w:t>
                  </w:r>
                </w:p>
              </w:tc>
              <w:tc>
                <w:tcPr>
                  <w:tcW w:w="1671" w:type="dxa"/>
                  <w:tcBorders>
                    <w:top w:val="single" w:sz="4" w:space="0" w:color="auto"/>
                    <w:left w:val="single" w:sz="4" w:space="0" w:color="auto"/>
                    <w:bottom w:val="single" w:sz="4" w:space="0" w:color="auto"/>
                    <w:right w:val="single" w:sz="4" w:space="0" w:color="auto"/>
                  </w:tcBorders>
                  <w:vAlign w:val="center"/>
                  <w:hideMark/>
                </w:tcPr>
                <w:p w14:paraId="677078A3" w14:textId="77777777" w:rsidR="00A969C6" w:rsidRPr="007A63FD" w:rsidRDefault="00A969C6" w:rsidP="002D5B15">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asciiTheme="minorBidi" w:hAnsiTheme="minorBidi" w:cstheme="minorBidi"/>
                      <w:color w:val="388600"/>
                      <w:sz w:val="20"/>
                      <w:szCs w:val="20"/>
                      <w:lang w:eastAsia="en-GB"/>
                    </w:rPr>
                  </w:pPr>
                  <w:r w:rsidRPr="007A63FD">
                    <w:rPr>
                      <w:rFonts w:asciiTheme="minorBidi" w:hAnsiTheme="minorBidi" w:cstheme="minorBidi"/>
                      <w:color w:val="388600"/>
                      <w:sz w:val="20"/>
                      <w:szCs w:val="20"/>
                      <w:lang w:eastAsia="en-GB"/>
                    </w:rPr>
                    <w:t>47%</w:t>
                  </w:r>
                </w:p>
              </w:tc>
              <w:tc>
                <w:tcPr>
                  <w:tcW w:w="1656" w:type="dxa"/>
                  <w:tcBorders>
                    <w:top w:val="single" w:sz="4" w:space="0" w:color="auto"/>
                    <w:left w:val="single" w:sz="4" w:space="0" w:color="auto"/>
                    <w:bottom w:val="single" w:sz="4" w:space="0" w:color="auto"/>
                    <w:right w:val="single" w:sz="4" w:space="0" w:color="auto"/>
                  </w:tcBorders>
                  <w:vAlign w:val="center"/>
                  <w:hideMark/>
                </w:tcPr>
                <w:p w14:paraId="60D0E126" w14:textId="77777777" w:rsidR="00A969C6" w:rsidRPr="007A63FD" w:rsidRDefault="00A969C6" w:rsidP="002D5B15">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asciiTheme="minorBidi" w:hAnsiTheme="minorBidi" w:cstheme="minorBidi"/>
                      <w:color w:val="388600"/>
                      <w:sz w:val="20"/>
                      <w:szCs w:val="20"/>
                      <w:lang w:eastAsia="en-GB"/>
                    </w:rPr>
                  </w:pPr>
                  <w:r w:rsidRPr="007A63FD">
                    <w:rPr>
                      <w:rFonts w:asciiTheme="minorBidi" w:hAnsiTheme="minorBidi" w:cstheme="minorBidi"/>
                      <w:color w:val="388600"/>
                      <w:sz w:val="20"/>
                      <w:szCs w:val="20"/>
                      <w:lang w:eastAsia="en-GB"/>
                    </w:rPr>
                    <w:t>+11%</w:t>
                  </w:r>
                </w:p>
              </w:tc>
            </w:tr>
            <w:tr w:rsidR="00A969C6" w:rsidRPr="00061D43" w14:paraId="55FF34F0" w14:textId="77777777" w:rsidTr="002D5B15">
              <w:trPr>
                <w:trHeight w:val="299"/>
                <w:tblCellSpacing w:w="15" w:type="dxa"/>
              </w:trPr>
              <w:tc>
                <w:tcPr>
                  <w:tcW w:w="2607" w:type="dxa"/>
                  <w:tcBorders>
                    <w:top w:val="single" w:sz="4" w:space="0" w:color="auto"/>
                    <w:left w:val="single" w:sz="4" w:space="0" w:color="auto"/>
                    <w:bottom w:val="single" w:sz="4" w:space="0" w:color="auto"/>
                    <w:right w:val="single" w:sz="4" w:space="0" w:color="auto"/>
                  </w:tcBorders>
                  <w:vAlign w:val="center"/>
                  <w:hideMark/>
                </w:tcPr>
                <w:p w14:paraId="4FA699CE" w14:textId="77777777" w:rsidR="00A969C6" w:rsidRPr="007A63FD" w:rsidRDefault="00A969C6" w:rsidP="002D5B15">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asciiTheme="minorBidi" w:hAnsiTheme="minorBidi" w:cstheme="minorBidi"/>
                      <w:color w:val="388600"/>
                      <w:sz w:val="20"/>
                      <w:szCs w:val="20"/>
                      <w:lang w:eastAsia="en-GB"/>
                    </w:rPr>
                  </w:pPr>
                  <w:r w:rsidRPr="007A63FD">
                    <w:rPr>
                      <w:rFonts w:asciiTheme="minorBidi" w:hAnsiTheme="minorBidi" w:cstheme="minorBidi"/>
                      <w:b/>
                      <w:bCs/>
                      <w:color w:val="388600"/>
                      <w:sz w:val="20"/>
                      <w:szCs w:val="20"/>
                      <w:lang w:eastAsia="en-GB"/>
                    </w:rPr>
                    <w:t>Disadvantaged</w:t>
                  </w:r>
                </w:p>
              </w:tc>
              <w:tc>
                <w:tcPr>
                  <w:tcW w:w="1671" w:type="dxa"/>
                  <w:tcBorders>
                    <w:top w:val="single" w:sz="4" w:space="0" w:color="auto"/>
                    <w:left w:val="single" w:sz="4" w:space="0" w:color="auto"/>
                    <w:bottom w:val="single" w:sz="4" w:space="0" w:color="auto"/>
                    <w:right w:val="single" w:sz="4" w:space="0" w:color="auto"/>
                  </w:tcBorders>
                  <w:vAlign w:val="center"/>
                  <w:hideMark/>
                </w:tcPr>
                <w:p w14:paraId="45674C8D" w14:textId="77777777" w:rsidR="00A969C6" w:rsidRPr="007A63FD" w:rsidRDefault="00A969C6" w:rsidP="002D5B15">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asciiTheme="minorBidi" w:hAnsiTheme="minorBidi" w:cstheme="minorBidi"/>
                      <w:color w:val="388600"/>
                      <w:sz w:val="20"/>
                      <w:szCs w:val="20"/>
                      <w:lang w:eastAsia="en-GB"/>
                    </w:rPr>
                  </w:pPr>
                  <w:r w:rsidRPr="007A63FD">
                    <w:rPr>
                      <w:rFonts w:asciiTheme="minorBidi" w:hAnsiTheme="minorBidi" w:cstheme="minorBidi"/>
                      <w:color w:val="388600"/>
                      <w:sz w:val="20"/>
                      <w:szCs w:val="20"/>
                      <w:lang w:eastAsia="en-GB"/>
                    </w:rPr>
                    <w:t>34%</w:t>
                  </w:r>
                </w:p>
              </w:tc>
              <w:tc>
                <w:tcPr>
                  <w:tcW w:w="1671" w:type="dxa"/>
                  <w:tcBorders>
                    <w:top w:val="single" w:sz="4" w:space="0" w:color="auto"/>
                    <w:left w:val="single" w:sz="4" w:space="0" w:color="auto"/>
                    <w:bottom w:val="single" w:sz="4" w:space="0" w:color="auto"/>
                    <w:right w:val="single" w:sz="4" w:space="0" w:color="auto"/>
                  </w:tcBorders>
                  <w:vAlign w:val="center"/>
                  <w:hideMark/>
                </w:tcPr>
                <w:p w14:paraId="26F09976" w14:textId="77777777" w:rsidR="00A969C6" w:rsidRPr="007A63FD" w:rsidRDefault="00A969C6" w:rsidP="002D5B15">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asciiTheme="minorBidi" w:hAnsiTheme="minorBidi" w:cstheme="minorBidi"/>
                      <w:color w:val="388600"/>
                      <w:sz w:val="20"/>
                      <w:szCs w:val="20"/>
                      <w:lang w:eastAsia="en-GB"/>
                    </w:rPr>
                  </w:pPr>
                  <w:r w:rsidRPr="007A63FD">
                    <w:rPr>
                      <w:rFonts w:asciiTheme="minorBidi" w:hAnsiTheme="minorBidi" w:cstheme="minorBidi"/>
                      <w:color w:val="388600"/>
                      <w:sz w:val="20"/>
                      <w:szCs w:val="20"/>
                      <w:lang w:eastAsia="en-GB"/>
                    </w:rPr>
                    <w:t>48%</w:t>
                  </w:r>
                </w:p>
              </w:tc>
              <w:tc>
                <w:tcPr>
                  <w:tcW w:w="1656" w:type="dxa"/>
                  <w:tcBorders>
                    <w:top w:val="single" w:sz="4" w:space="0" w:color="auto"/>
                    <w:left w:val="single" w:sz="4" w:space="0" w:color="auto"/>
                    <w:bottom w:val="single" w:sz="4" w:space="0" w:color="auto"/>
                    <w:right w:val="single" w:sz="4" w:space="0" w:color="auto"/>
                  </w:tcBorders>
                  <w:vAlign w:val="center"/>
                  <w:hideMark/>
                </w:tcPr>
                <w:p w14:paraId="773C0E58" w14:textId="77777777" w:rsidR="00A969C6" w:rsidRPr="007A63FD" w:rsidRDefault="00A969C6" w:rsidP="002D5B15">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asciiTheme="minorBidi" w:hAnsiTheme="minorBidi" w:cstheme="minorBidi"/>
                      <w:color w:val="388600"/>
                      <w:sz w:val="20"/>
                      <w:szCs w:val="20"/>
                      <w:lang w:eastAsia="en-GB"/>
                    </w:rPr>
                  </w:pPr>
                  <w:r w:rsidRPr="007A63FD">
                    <w:rPr>
                      <w:rFonts w:asciiTheme="minorBidi" w:hAnsiTheme="minorBidi" w:cstheme="minorBidi"/>
                      <w:color w:val="388600"/>
                      <w:sz w:val="20"/>
                      <w:szCs w:val="20"/>
                      <w:lang w:eastAsia="en-GB"/>
                    </w:rPr>
                    <w:t>+14%</w:t>
                  </w:r>
                </w:p>
              </w:tc>
            </w:tr>
            <w:tr w:rsidR="00A969C6" w:rsidRPr="00061D43" w14:paraId="4AE3D67F" w14:textId="77777777" w:rsidTr="002D5B15">
              <w:trPr>
                <w:trHeight w:val="299"/>
                <w:tblCellSpacing w:w="15" w:type="dxa"/>
              </w:trPr>
              <w:tc>
                <w:tcPr>
                  <w:tcW w:w="2607" w:type="dxa"/>
                  <w:tcBorders>
                    <w:top w:val="single" w:sz="4" w:space="0" w:color="auto"/>
                    <w:left w:val="single" w:sz="4" w:space="0" w:color="auto"/>
                    <w:bottom w:val="single" w:sz="4" w:space="0" w:color="auto"/>
                    <w:right w:val="single" w:sz="4" w:space="0" w:color="auto"/>
                  </w:tcBorders>
                  <w:vAlign w:val="center"/>
                  <w:hideMark/>
                </w:tcPr>
                <w:p w14:paraId="3A9EB57A" w14:textId="77777777" w:rsidR="00A969C6" w:rsidRPr="007A63FD" w:rsidRDefault="00A969C6" w:rsidP="002D5B15">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asciiTheme="minorBidi" w:hAnsiTheme="minorBidi" w:cstheme="minorBidi"/>
                      <w:color w:val="388600"/>
                      <w:sz w:val="20"/>
                      <w:szCs w:val="20"/>
                      <w:lang w:eastAsia="en-GB"/>
                    </w:rPr>
                  </w:pPr>
                  <w:r w:rsidRPr="007A63FD">
                    <w:rPr>
                      <w:rFonts w:asciiTheme="minorBidi" w:hAnsiTheme="minorBidi" w:cstheme="minorBidi"/>
                      <w:b/>
                      <w:bCs/>
                      <w:color w:val="388600"/>
                      <w:sz w:val="20"/>
                      <w:szCs w:val="20"/>
                      <w:lang w:eastAsia="en-GB"/>
                    </w:rPr>
                    <w:t>EAL</w:t>
                  </w:r>
                </w:p>
              </w:tc>
              <w:tc>
                <w:tcPr>
                  <w:tcW w:w="1671" w:type="dxa"/>
                  <w:tcBorders>
                    <w:top w:val="single" w:sz="4" w:space="0" w:color="auto"/>
                    <w:left w:val="single" w:sz="4" w:space="0" w:color="auto"/>
                    <w:bottom w:val="single" w:sz="4" w:space="0" w:color="auto"/>
                    <w:right w:val="single" w:sz="4" w:space="0" w:color="auto"/>
                  </w:tcBorders>
                  <w:vAlign w:val="center"/>
                  <w:hideMark/>
                </w:tcPr>
                <w:p w14:paraId="75A4DE70" w14:textId="77777777" w:rsidR="00A969C6" w:rsidRPr="007A63FD" w:rsidRDefault="00A969C6" w:rsidP="002D5B15">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asciiTheme="minorBidi" w:hAnsiTheme="minorBidi" w:cstheme="minorBidi"/>
                      <w:color w:val="388600"/>
                      <w:sz w:val="20"/>
                      <w:szCs w:val="20"/>
                      <w:lang w:eastAsia="en-GB"/>
                    </w:rPr>
                  </w:pPr>
                  <w:r w:rsidRPr="007A63FD">
                    <w:rPr>
                      <w:rFonts w:asciiTheme="minorBidi" w:hAnsiTheme="minorBidi" w:cstheme="minorBidi"/>
                      <w:color w:val="388600"/>
                      <w:sz w:val="20"/>
                      <w:szCs w:val="20"/>
                      <w:lang w:eastAsia="en-GB"/>
                    </w:rPr>
                    <w:t>45%</w:t>
                  </w:r>
                </w:p>
              </w:tc>
              <w:tc>
                <w:tcPr>
                  <w:tcW w:w="1671" w:type="dxa"/>
                  <w:tcBorders>
                    <w:top w:val="single" w:sz="4" w:space="0" w:color="auto"/>
                    <w:left w:val="single" w:sz="4" w:space="0" w:color="auto"/>
                    <w:bottom w:val="single" w:sz="4" w:space="0" w:color="auto"/>
                    <w:right w:val="single" w:sz="4" w:space="0" w:color="auto"/>
                  </w:tcBorders>
                  <w:vAlign w:val="center"/>
                  <w:hideMark/>
                </w:tcPr>
                <w:p w14:paraId="50F655B7" w14:textId="77777777" w:rsidR="00A969C6" w:rsidRPr="007A63FD" w:rsidRDefault="00A969C6" w:rsidP="002D5B15">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asciiTheme="minorBidi" w:hAnsiTheme="minorBidi" w:cstheme="minorBidi"/>
                      <w:color w:val="388600"/>
                      <w:sz w:val="20"/>
                      <w:szCs w:val="20"/>
                      <w:lang w:eastAsia="en-GB"/>
                    </w:rPr>
                  </w:pPr>
                  <w:r w:rsidRPr="007A63FD">
                    <w:rPr>
                      <w:rFonts w:asciiTheme="minorBidi" w:hAnsiTheme="minorBidi" w:cstheme="minorBidi"/>
                      <w:color w:val="388600"/>
                      <w:sz w:val="20"/>
                      <w:szCs w:val="20"/>
                      <w:lang w:eastAsia="en-GB"/>
                    </w:rPr>
                    <w:t>57%</w:t>
                  </w:r>
                </w:p>
              </w:tc>
              <w:tc>
                <w:tcPr>
                  <w:tcW w:w="1656" w:type="dxa"/>
                  <w:tcBorders>
                    <w:top w:val="single" w:sz="4" w:space="0" w:color="auto"/>
                    <w:left w:val="single" w:sz="4" w:space="0" w:color="auto"/>
                    <w:bottom w:val="single" w:sz="4" w:space="0" w:color="auto"/>
                    <w:right w:val="single" w:sz="4" w:space="0" w:color="auto"/>
                  </w:tcBorders>
                  <w:vAlign w:val="center"/>
                  <w:hideMark/>
                </w:tcPr>
                <w:p w14:paraId="15431E08" w14:textId="77777777" w:rsidR="00A969C6" w:rsidRPr="007A63FD" w:rsidRDefault="00A969C6" w:rsidP="002D5B15">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asciiTheme="minorBidi" w:hAnsiTheme="minorBidi" w:cstheme="minorBidi"/>
                      <w:color w:val="388600"/>
                      <w:sz w:val="20"/>
                      <w:szCs w:val="20"/>
                      <w:lang w:eastAsia="en-GB"/>
                    </w:rPr>
                  </w:pPr>
                  <w:r w:rsidRPr="007A63FD">
                    <w:rPr>
                      <w:rFonts w:asciiTheme="minorBidi" w:hAnsiTheme="minorBidi" w:cstheme="minorBidi"/>
                      <w:color w:val="388600"/>
                      <w:sz w:val="20"/>
                      <w:szCs w:val="20"/>
                      <w:lang w:eastAsia="en-GB"/>
                    </w:rPr>
                    <w:t>+12%</w:t>
                  </w:r>
                </w:p>
              </w:tc>
            </w:tr>
            <w:tr w:rsidR="00A969C6" w:rsidRPr="00061D43" w14:paraId="76E16C19" w14:textId="77777777" w:rsidTr="002D5B15">
              <w:trPr>
                <w:trHeight w:val="316"/>
                <w:tblCellSpacing w:w="15" w:type="dxa"/>
              </w:trPr>
              <w:tc>
                <w:tcPr>
                  <w:tcW w:w="2607" w:type="dxa"/>
                  <w:tcBorders>
                    <w:top w:val="single" w:sz="4" w:space="0" w:color="auto"/>
                    <w:left w:val="single" w:sz="4" w:space="0" w:color="auto"/>
                    <w:bottom w:val="single" w:sz="4" w:space="0" w:color="auto"/>
                    <w:right w:val="single" w:sz="4" w:space="0" w:color="auto"/>
                  </w:tcBorders>
                  <w:vAlign w:val="center"/>
                  <w:hideMark/>
                </w:tcPr>
                <w:p w14:paraId="21A8ABD1" w14:textId="77777777" w:rsidR="00A969C6" w:rsidRPr="007A63FD" w:rsidRDefault="00A969C6" w:rsidP="002D5B15">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asciiTheme="minorBidi" w:hAnsiTheme="minorBidi" w:cstheme="minorBidi"/>
                      <w:color w:val="388600"/>
                      <w:sz w:val="20"/>
                      <w:szCs w:val="20"/>
                      <w:lang w:eastAsia="en-GB"/>
                    </w:rPr>
                  </w:pPr>
                  <w:r w:rsidRPr="007A63FD">
                    <w:rPr>
                      <w:rFonts w:asciiTheme="minorBidi" w:hAnsiTheme="minorBidi" w:cstheme="minorBidi"/>
                      <w:b/>
                      <w:bCs/>
                      <w:color w:val="388600"/>
                      <w:sz w:val="20"/>
                      <w:szCs w:val="20"/>
                      <w:lang w:eastAsia="en-GB"/>
                    </w:rPr>
                    <w:t>Overall Club Participation</w:t>
                  </w:r>
                </w:p>
              </w:tc>
              <w:tc>
                <w:tcPr>
                  <w:tcW w:w="1671" w:type="dxa"/>
                  <w:tcBorders>
                    <w:top w:val="single" w:sz="4" w:space="0" w:color="auto"/>
                    <w:left w:val="single" w:sz="4" w:space="0" w:color="auto"/>
                    <w:bottom w:val="single" w:sz="4" w:space="0" w:color="auto"/>
                    <w:right w:val="single" w:sz="4" w:space="0" w:color="auto"/>
                  </w:tcBorders>
                  <w:vAlign w:val="center"/>
                  <w:hideMark/>
                </w:tcPr>
                <w:p w14:paraId="5ED4370F" w14:textId="77777777" w:rsidR="00A969C6" w:rsidRPr="007A63FD" w:rsidRDefault="00A969C6" w:rsidP="002D5B15">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asciiTheme="minorBidi" w:hAnsiTheme="minorBidi" w:cstheme="minorBidi"/>
                      <w:color w:val="388600"/>
                      <w:sz w:val="20"/>
                      <w:szCs w:val="20"/>
                      <w:lang w:eastAsia="en-GB"/>
                    </w:rPr>
                  </w:pPr>
                  <w:r w:rsidRPr="007A63FD">
                    <w:rPr>
                      <w:rFonts w:asciiTheme="minorBidi" w:hAnsiTheme="minorBidi" w:cstheme="minorBidi"/>
                      <w:color w:val="388600"/>
                      <w:sz w:val="20"/>
                      <w:szCs w:val="20"/>
                      <w:lang w:eastAsia="en-GB"/>
                    </w:rPr>
                    <w:t>127 pupils</w:t>
                  </w:r>
                </w:p>
              </w:tc>
              <w:tc>
                <w:tcPr>
                  <w:tcW w:w="1671" w:type="dxa"/>
                  <w:tcBorders>
                    <w:top w:val="single" w:sz="4" w:space="0" w:color="auto"/>
                    <w:left w:val="single" w:sz="4" w:space="0" w:color="auto"/>
                    <w:bottom w:val="single" w:sz="4" w:space="0" w:color="auto"/>
                    <w:right w:val="single" w:sz="4" w:space="0" w:color="auto"/>
                  </w:tcBorders>
                  <w:vAlign w:val="center"/>
                  <w:hideMark/>
                </w:tcPr>
                <w:p w14:paraId="0E5114E4" w14:textId="77777777" w:rsidR="00A969C6" w:rsidRPr="007A63FD" w:rsidRDefault="00A969C6" w:rsidP="002D5B15">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asciiTheme="minorBidi" w:hAnsiTheme="minorBidi" w:cstheme="minorBidi"/>
                      <w:color w:val="388600"/>
                      <w:sz w:val="20"/>
                      <w:szCs w:val="20"/>
                      <w:lang w:eastAsia="en-GB"/>
                    </w:rPr>
                  </w:pPr>
                  <w:r w:rsidRPr="007A63FD">
                    <w:rPr>
                      <w:rFonts w:asciiTheme="minorBidi" w:hAnsiTheme="minorBidi" w:cstheme="minorBidi"/>
                      <w:color w:val="388600"/>
                      <w:sz w:val="20"/>
                      <w:szCs w:val="20"/>
                      <w:lang w:eastAsia="en-GB"/>
                    </w:rPr>
                    <w:t>163 pupils</w:t>
                  </w:r>
                </w:p>
              </w:tc>
              <w:tc>
                <w:tcPr>
                  <w:tcW w:w="1656" w:type="dxa"/>
                  <w:tcBorders>
                    <w:top w:val="single" w:sz="4" w:space="0" w:color="auto"/>
                    <w:left w:val="single" w:sz="4" w:space="0" w:color="auto"/>
                    <w:bottom w:val="single" w:sz="4" w:space="0" w:color="auto"/>
                    <w:right w:val="single" w:sz="4" w:space="0" w:color="auto"/>
                  </w:tcBorders>
                  <w:vAlign w:val="center"/>
                  <w:hideMark/>
                </w:tcPr>
                <w:p w14:paraId="579B2B85" w14:textId="77777777" w:rsidR="00A969C6" w:rsidRPr="007A63FD" w:rsidRDefault="00A969C6" w:rsidP="002D5B15">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asciiTheme="minorBidi" w:hAnsiTheme="minorBidi" w:cstheme="minorBidi"/>
                      <w:color w:val="388600"/>
                      <w:sz w:val="20"/>
                      <w:szCs w:val="20"/>
                      <w:lang w:eastAsia="en-GB"/>
                    </w:rPr>
                  </w:pPr>
                  <w:r w:rsidRPr="007A63FD">
                    <w:rPr>
                      <w:rFonts w:asciiTheme="minorBidi" w:hAnsiTheme="minorBidi" w:cstheme="minorBidi"/>
                      <w:color w:val="388600"/>
                      <w:sz w:val="20"/>
                      <w:szCs w:val="20"/>
                      <w:lang w:eastAsia="en-GB"/>
                    </w:rPr>
                    <w:t>+28% increase</w:t>
                  </w:r>
                </w:p>
              </w:tc>
            </w:tr>
          </w:tbl>
          <w:p w14:paraId="40FCF2AB" w14:textId="77777777" w:rsidR="00A969C6" w:rsidRPr="00031C8D" w:rsidRDefault="00A969C6" w:rsidP="002D5B15">
            <w:pPr>
              <w:rPr>
                <w:rFonts w:ascii="Arial" w:hAnsi="Arial" w:cs="Arial"/>
              </w:rPr>
            </w:pPr>
          </w:p>
        </w:tc>
      </w:tr>
    </w:tbl>
    <w:p w14:paraId="00D02CC5" w14:textId="77777777" w:rsidR="00A969C6" w:rsidRDefault="00A969C6" w:rsidP="00A969C6">
      <w:pPr>
        <w:pStyle w:val="Heading2"/>
        <w:spacing w:before="600"/>
      </w:pPr>
    </w:p>
    <w:p w14:paraId="2668FFED" w14:textId="77777777" w:rsidR="007B660E" w:rsidRPr="00031C8D" w:rsidRDefault="007B660E">
      <w:pPr>
        <w:rPr>
          <w:rFonts w:ascii="Arial" w:hAnsi="Arial" w:cs="Arial"/>
        </w:rPr>
      </w:pPr>
    </w:p>
    <w:sectPr w:rsidR="007B660E" w:rsidRPr="00031C8D" w:rsidSect="00031C8D">
      <w:footerReference w:type="default" r:id="rId33"/>
      <w:pgSz w:w="11906" w:h="16838"/>
      <w:pgMar w:top="798" w:right="1276" w:bottom="1134" w:left="1134"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17A37" w14:textId="77777777" w:rsidR="008548F0" w:rsidRDefault="008548F0">
      <w:r>
        <w:separator/>
      </w:r>
    </w:p>
  </w:endnote>
  <w:endnote w:type="continuationSeparator" w:id="0">
    <w:p w14:paraId="389A9638" w14:textId="77777777" w:rsidR="008548F0" w:rsidRDefault="00854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20B0604020202020204"/>
    <w:charset w:val="00"/>
    <w:family w:val="roman"/>
    <w:notTrueType/>
    <w:pitch w:val="default"/>
  </w:font>
  <w:font w:name="SymbolMT">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E" w14:textId="44134764" w:rsidR="0080758C" w:rsidRDefault="0080758C">
    <w:pPr>
      <w:pStyle w:val="Footer"/>
      <w:ind w:firstLine="4513"/>
    </w:pP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CB939" w14:textId="77777777" w:rsidR="008548F0" w:rsidRDefault="008548F0">
      <w:r>
        <w:separator/>
      </w:r>
    </w:p>
  </w:footnote>
  <w:footnote w:type="continuationSeparator" w:id="0">
    <w:p w14:paraId="382F8F39" w14:textId="77777777" w:rsidR="008548F0" w:rsidRDefault="008548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1261"/>
    <w:multiLevelType w:val="multilevel"/>
    <w:tmpl w:val="80CA3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BE7406"/>
    <w:multiLevelType w:val="hybridMultilevel"/>
    <w:tmpl w:val="C1AED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F7DBD"/>
    <w:multiLevelType w:val="multilevel"/>
    <w:tmpl w:val="34CA7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C27236"/>
    <w:multiLevelType w:val="hybridMultilevel"/>
    <w:tmpl w:val="81340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535547"/>
    <w:multiLevelType w:val="hybridMultilevel"/>
    <w:tmpl w:val="C44E7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4BC1C64"/>
    <w:multiLevelType w:val="hybridMultilevel"/>
    <w:tmpl w:val="E376A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0A14AA"/>
    <w:multiLevelType w:val="multilevel"/>
    <w:tmpl w:val="09C2B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CF518E"/>
    <w:multiLevelType w:val="multilevel"/>
    <w:tmpl w:val="DC9A8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1"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3"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311123EF"/>
    <w:multiLevelType w:val="hybridMultilevel"/>
    <w:tmpl w:val="4EBAC69C"/>
    <w:lvl w:ilvl="0" w:tplc="D91EE8EC">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494C5D"/>
    <w:multiLevelType w:val="multilevel"/>
    <w:tmpl w:val="8376D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F91F30"/>
    <w:multiLevelType w:val="multilevel"/>
    <w:tmpl w:val="74D8F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5032F2"/>
    <w:multiLevelType w:val="hybridMultilevel"/>
    <w:tmpl w:val="DEF4B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46C95E58"/>
    <w:multiLevelType w:val="hybridMultilevel"/>
    <w:tmpl w:val="B87CE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607251"/>
    <w:multiLevelType w:val="hybridMultilevel"/>
    <w:tmpl w:val="C1348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0A5B31"/>
    <w:multiLevelType w:val="hybridMultilevel"/>
    <w:tmpl w:val="68E0C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5C24A4"/>
    <w:multiLevelType w:val="hybridMultilevel"/>
    <w:tmpl w:val="E4A2C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2578DB"/>
    <w:multiLevelType w:val="multilevel"/>
    <w:tmpl w:val="88DA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AED795B"/>
    <w:multiLevelType w:val="multilevel"/>
    <w:tmpl w:val="CB96D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3A0D3C"/>
    <w:multiLevelType w:val="multilevel"/>
    <w:tmpl w:val="D2582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47669F"/>
    <w:multiLevelType w:val="multilevel"/>
    <w:tmpl w:val="566CE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140A5C"/>
    <w:multiLevelType w:val="multilevel"/>
    <w:tmpl w:val="5A608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629A7D3D"/>
    <w:multiLevelType w:val="multilevel"/>
    <w:tmpl w:val="D0062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551029"/>
    <w:multiLevelType w:val="hybridMultilevel"/>
    <w:tmpl w:val="D6AC14CC"/>
    <w:lvl w:ilvl="0" w:tplc="00B433C8">
      <w:start w:val="1"/>
      <w:numFmt w:val="bullet"/>
      <w:lvlText w:val="-"/>
      <w:lvlJc w:val="left"/>
      <w:pPr>
        <w:ind w:left="720" w:hanging="360"/>
      </w:pPr>
      <w:rPr>
        <w:rFonts w:ascii="Arial" w:eastAsia="Times New Roman" w:hAnsi="Arial" w:cs="Arial" w:hint="default"/>
        <w:color w:val="0D0D0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33"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4"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5"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75E36909"/>
    <w:multiLevelType w:val="multilevel"/>
    <w:tmpl w:val="BD667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4762010">
    <w:abstractNumId w:val="11"/>
  </w:num>
  <w:num w:numId="2" w16cid:durableId="1407337918">
    <w:abstractNumId w:val="9"/>
  </w:num>
  <w:num w:numId="3" w16cid:durableId="482158133">
    <w:abstractNumId w:val="12"/>
  </w:num>
  <w:num w:numId="4" w16cid:durableId="456413557">
    <w:abstractNumId w:val="13"/>
  </w:num>
  <w:num w:numId="5" w16cid:durableId="1739329910">
    <w:abstractNumId w:val="5"/>
  </w:num>
  <w:num w:numId="6" w16cid:durableId="1335450099">
    <w:abstractNumId w:val="18"/>
  </w:num>
  <w:num w:numId="7" w16cid:durableId="2083525141">
    <w:abstractNumId w:val="31"/>
  </w:num>
  <w:num w:numId="8" w16cid:durableId="1868566688">
    <w:abstractNumId w:val="35"/>
  </w:num>
  <w:num w:numId="9" w16cid:durableId="1435057434">
    <w:abstractNumId w:val="33"/>
  </w:num>
  <w:num w:numId="10" w16cid:durableId="978193711">
    <w:abstractNumId w:val="32"/>
  </w:num>
  <w:num w:numId="11" w16cid:durableId="580062229">
    <w:abstractNumId w:val="10"/>
  </w:num>
  <w:num w:numId="12" w16cid:durableId="1089934208">
    <w:abstractNumId w:val="34"/>
  </w:num>
  <w:num w:numId="13" w16cid:durableId="1961834396">
    <w:abstractNumId w:val="28"/>
  </w:num>
  <w:num w:numId="14" w16cid:durableId="391469248">
    <w:abstractNumId w:val="30"/>
  </w:num>
  <w:num w:numId="15" w16cid:durableId="975184340">
    <w:abstractNumId w:val="4"/>
  </w:num>
  <w:num w:numId="16" w16cid:durableId="2114666671">
    <w:abstractNumId w:val="22"/>
  </w:num>
  <w:num w:numId="17" w16cid:durableId="1912957045">
    <w:abstractNumId w:val="19"/>
  </w:num>
  <w:num w:numId="18" w16cid:durableId="1150099342">
    <w:abstractNumId w:val="17"/>
  </w:num>
  <w:num w:numId="19" w16cid:durableId="472061657">
    <w:abstractNumId w:val="6"/>
  </w:num>
  <w:num w:numId="20" w16cid:durableId="584996757">
    <w:abstractNumId w:val="20"/>
  </w:num>
  <w:num w:numId="21" w16cid:durableId="1484808200">
    <w:abstractNumId w:val="7"/>
  </w:num>
  <w:num w:numId="22" w16cid:durableId="860165015">
    <w:abstractNumId w:val="0"/>
  </w:num>
  <w:num w:numId="23" w16cid:durableId="385569193">
    <w:abstractNumId w:val="21"/>
  </w:num>
  <w:num w:numId="24" w16cid:durableId="1391802177">
    <w:abstractNumId w:val="1"/>
  </w:num>
  <w:num w:numId="25" w16cid:durableId="1251156442">
    <w:abstractNumId w:val="23"/>
  </w:num>
  <w:num w:numId="26" w16cid:durableId="747119877">
    <w:abstractNumId w:val="14"/>
  </w:num>
  <w:num w:numId="27" w16cid:durableId="254562201">
    <w:abstractNumId w:val="15"/>
  </w:num>
  <w:num w:numId="28" w16cid:durableId="1593776048">
    <w:abstractNumId w:val="27"/>
  </w:num>
  <w:num w:numId="29" w16cid:durableId="626399076">
    <w:abstractNumId w:val="24"/>
  </w:num>
  <w:num w:numId="30" w16cid:durableId="1763602192">
    <w:abstractNumId w:val="26"/>
  </w:num>
  <w:num w:numId="31" w16cid:durableId="2099668724">
    <w:abstractNumId w:val="36"/>
  </w:num>
  <w:num w:numId="32" w16cid:durableId="628366518">
    <w:abstractNumId w:val="29"/>
  </w:num>
  <w:num w:numId="33" w16cid:durableId="1912814078">
    <w:abstractNumId w:val="16"/>
  </w:num>
  <w:num w:numId="34" w16cid:durableId="1681932513">
    <w:abstractNumId w:val="2"/>
  </w:num>
  <w:num w:numId="35" w16cid:durableId="278492197">
    <w:abstractNumId w:val="3"/>
  </w:num>
  <w:num w:numId="36" w16cid:durableId="544173357">
    <w:abstractNumId w:val="8"/>
  </w:num>
  <w:num w:numId="37" w16cid:durableId="18698319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31C8D"/>
    <w:rsid w:val="00046B65"/>
    <w:rsid w:val="00066B73"/>
    <w:rsid w:val="00072DD7"/>
    <w:rsid w:val="0007705B"/>
    <w:rsid w:val="0009439B"/>
    <w:rsid w:val="000E08BC"/>
    <w:rsid w:val="000E0916"/>
    <w:rsid w:val="0010071E"/>
    <w:rsid w:val="00100791"/>
    <w:rsid w:val="00120AB1"/>
    <w:rsid w:val="00154EC6"/>
    <w:rsid w:val="001707E2"/>
    <w:rsid w:val="0018537E"/>
    <w:rsid w:val="001D4886"/>
    <w:rsid w:val="001F00DE"/>
    <w:rsid w:val="0020733B"/>
    <w:rsid w:val="00236DED"/>
    <w:rsid w:val="00254047"/>
    <w:rsid w:val="00261787"/>
    <w:rsid w:val="002651D1"/>
    <w:rsid w:val="002711CF"/>
    <w:rsid w:val="002C03CA"/>
    <w:rsid w:val="002C47D1"/>
    <w:rsid w:val="002E6035"/>
    <w:rsid w:val="002E7687"/>
    <w:rsid w:val="002F7481"/>
    <w:rsid w:val="00303BF5"/>
    <w:rsid w:val="00372370"/>
    <w:rsid w:val="003A5E76"/>
    <w:rsid w:val="004044AA"/>
    <w:rsid w:val="00426C4F"/>
    <w:rsid w:val="004573F6"/>
    <w:rsid w:val="00464C1D"/>
    <w:rsid w:val="004A4F25"/>
    <w:rsid w:val="004C5A9B"/>
    <w:rsid w:val="004D2EA1"/>
    <w:rsid w:val="004D65B9"/>
    <w:rsid w:val="005143E1"/>
    <w:rsid w:val="0052251B"/>
    <w:rsid w:val="0054282A"/>
    <w:rsid w:val="00544066"/>
    <w:rsid w:val="005736C4"/>
    <w:rsid w:val="00576AD0"/>
    <w:rsid w:val="006068AC"/>
    <w:rsid w:val="006456C3"/>
    <w:rsid w:val="00657DC3"/>
    <w:rsid w:val="0066497F"/>
    <w:rsid w:val="00695BF9"/>
    <w:rsid w:val="006C58D5"/>
    <w:rsid w:val="006E3387"/>
    <w:rsid w:val="006E4810"/>
    <w:rsid w:val="006E7FB1"/>
    <w:rsid w:val="007131A8"/>
    <w:rsid w:val="00741B9E"/>
    <w:rsid w:val="007518A9"/>
    <w:rsid w:val="0075549D"/>
    <w:rsid w:val="00787FBA"/>
    <w:rsid w:val="007A16A2"/>
    <w:rsid w:val="007A63FD"/>
    <w:rsid w:val="007B660E"/>
    <w:rsid w:val="007C2F04"/>
    <w:rsid w:val="007F49A4"/>
    <w:rsid w:val="0080758C"/>
    <w:rsid w:val="00822721"/>
    <w:rsid w:val="00834644"/>
    <w:rsid w:val="008548F0"/>
    <w:rsid w:val="008918E2"/>
    <w:rsid w:val="008B52DA"/>
    <w:rsid w:val="008B78E4"/>
    <w:rsid w:val="008E0608"/>
    <w:rsid w:val="009050D6"/>
    <w:rsid w:val="00905CC5"/>
    <w:rsid w:val="0092795C"/>
    <w:rsid w:val="00941F57"/>
    <w:rsid w:val="00947641"/>
    <w:rsid w:val="00957B18"/>
    <w:rsid w:val="00970752"/>
    <w:rsid w:val="0097485D"/>
    <w:rsid w:val="00974B83"/>
    <w:rsid w:val="009C69D1"/>
    <w:rsid w:val="009D71E8"/>
    <w:rsid w:val="009E48CB"/>
    <w:rsid w:val="00A344A5"/>
    <w:rsid w:val="00A451FF"/>
    <w:rsid w:val="00A52B4D"/>
    <w:rsid w:val="00A70DC6"/>
    <w:rsid w:val="00A90396"/>
    <w:rsid w:val="00A969C6"/>
    <w:rsid w:val="00AA1F37"/>
    <w:rsid w:val="00AA735E"/>
    <w:rsid w:val="00AB74AC"/>
    <w:rsid w:val="00AE41D9"/>
    <w:rsid w:val="00AF456B"/>
    <w:rsid w:val="00B202B8"/>
    <w:rsid w:val="00B20ACB"/>
    <w:rsid w:val="00B234FD"/>
    <w:rsid w:val="00B52536"/>
    <w:rsid w:val="00BB33EC"/>
    <w:rsid w:val="00BE2BF3"/>
    <w:rsid w:val="00C51FDF"/>
    <w:rsid w:val="00C95D2D"/>
    <w:rsid w:val="00CC0773"/>
    <w:rsid w:val="00CE23ED"/>
    <w:rsid w:val="00D059E9"/>
    <w:rsid w:val="00D076B2"/>
    <w:rsid w:val="00D33FE5"/>
    <w:rsid w:val="00D50457"/>
    <w:rsid w:val="00D530FF"/>
    <w:rsid w:val="00D65B87"/>
    <w:rsid w:val="00D717A0"/>
    <w:rsid w:val="00D91883"/>
    <w:rsid w:val="00D9340F"/>
    <w:rsid w:val="00DA53CC"/>
    <w:rsid w:val="00DA72FC"/>
    <w:rsid w:val="00DD066A"/>
    <w:rsid w:val="00DD5A28"/>
    <w:rsid w:val="00E20BAD"/>
    <w:rsid w:val="00E66558"/>
    <w:rsid w:val="00E8458D"/>
    <w:rsid w:val="00EA68AF"/>
    <w:rsid w:val="00EB1FD0"/>
    <w:rsid w:val="00EB5071"/>
    <w:rsid w:val="00ED0308"/>
    <w:rsid w:val="00F12EAC"/>
    <w:rsid w:val="00F26F4B"/>
    <w:rsid w:val="00F27294"/>
    <w:rsid w:val="00F34570"/>
    <w:rsid w:val="00F51AE7"/>
    <w:rsid w:val="00F51D39"/>
    <w:rsid w:val="00F57866"/>
    <w:rsid w:val="00F63BFC"/>
    <w:rsid w:val="00F730C1"/>
    <w:rsid w:val="00F85112"/>
    <w:rsid w:val="00F8600A"/>
    <w:rsid w:val="00FA5F83"/>
    <w:rsid w:val="00FA7495"/>
    <w:rsid w:val="00FB674A"/>
    <w:rsid w:val="00FC138B"/>
    <w:rsid w:val="00FE134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F25"/>
    <w:pPr>
      <w:autoSpaceDN/>
    </w:pPr>
    <w:rPr>
      <w:rFonts w:ascii="Times New Roman" w:hAnsi="Times New Roman"/>
      <w:sz w:val="24"/>
      <w:szCs w:val="24"/>
      <w:lang w:eastAsia="en-US"/>
    </w:rPr>
  </w:style>
  <w:style w:type="paragraph" w:styleId="Heading1">
    <w:name w:val="heading 1"/>
    <w:basedOn w:val="Normal"/>
    <w:next w:val="Normal"/>
    <w:uiPriority w:val="9"/>
    <w:qFormat/>
    <w:pPr>
      <w:pageBreakBefore/>
      <w:suppressAutoHyphens/>
      <w:autoSpaceDN w:val="0"/>
      <w:spacing w:after="240"/>
      <w:outlineLvl w:val="0"/>
    </w:pPr>
    <w:rPr>
      <w:rFonts w:ascii="Arial" w:hAnsi="Arial"/>
      <w:b/>
      <w:color w:val="104F75"/>
      <w:sz w:val="36"/>
      <w:lang w:eastAsia="en-GB"/>
    </w:rPr>
  </w:style>
  <w:style w:type="paragraph" w:styleId="Heading2">
    <w:name w:val="heading 2"/>
    <w:basedOn w:val="Normal"/>
    <w:next w:val="Normal"/>
    <w:uiPriority w:val="9"/>
    <w:unhideWhenUsed/>
    <w:qFormat/>
    <w:pPr>
      <w:keepNext/>
      <w:suppressAutoHyphens/>
      <w:autoSpaceDN w:val="0"/>
      <w:spacing w:before="480" w:after="240"/>
      <w:outlineLvl w:val="1"/>
    </w:pPr>
    <w:rPr>
      <w:rFonts w:ascii="Arial" w:hAnsi="Arial"/>
      <w:b/>
      <w:color w:val="104F75"/>
      <w:sz w:val="32"/>
      <w:szCs w:val="32"/>
      <w:lang w:eastAsia="en-GB"/>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uppressAutoHyphens/>
      <w:autoSpaceDN w:val="0"/>
      <w:spacing w:before="240" w:after="60" w:line="288" w:lineRule="auto"/>
      <w:outlineLvl w:val="6"/>
    </w:pPr>
    <w:rPr>
      <w:rFonts w:ascii="Calibri" w:hAnsi="Calibri"/>
      <w:color w:val="0D0D0D"/>
      <w:lang w:eastAsia="en-GB"/>
    </w:rPr>
  </w:style>
  <w:style w:type="paragraph" w:styleId="Heading8">
    <w:name w:val="heading 8"/>
    <w:basedOn w:val="Normal"/>
    <w:next w:val="Normal"/>
    <w:pPr>
      <w:numPr>
        <w:ilvl w:val="7"/>
        <w:numId w:val="1"/>
      </w:numPr>
      <w:suppressAutoHyphens/>
      <w:autoSpaceDN w:val="0"/>
      <w:spacing w:before="240" w:after="60" w:line="288" w:lineRule="auto"/>
      <w:outlineLvl w:val="7"/>
    </w:pPr>
    <w:rPr>
      <w:rFonts w:ascii="Calibri" w:hAnsi="Calibri"/>
      <w:i/>
      <w:iCs/>
      <w:color w:val="0D0D0D"/>
      <w:lang w:eastAsia="en-GB"/>
    </w:rPr>
  </w:style>
  <w:style w:type="paragraph" w:styleId="Heading9">
    <w:name w:val="heading 9"/>
    <w:basedOn w:val="Normal"/>
    <w:next w:val="Normal"/>
    <w:pPr>
      <w:numPr>
        <w:ilvl w:val="8"/>
        <w:numId w:val="1"/>
      </w:numPr>
      <w:suppressAutoHyphens/>
      <w:autoSpaceDN w:val="0"/>
      <w:spacing w:before="240" w:after="60" w:line="288" w:lineRule="auto"/>
      <w:outlineLvl w:val="8"/>
    </w:pPr>
    <w:rPr>
      <w:rFonts w:ascii="Cambria" w:hAnsi="Cambria"/>
      <w:color w:val="0D0D0D"/>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uiPriority w:val="9"/>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suppressAutoHyphens/>
      <w:autoSpaceDN w:val="0"/>
      <w:spacing w:after="240" w:line="288" w:lineRule="auto"/>
    </w:pPr>
    <w:rPr>
      <w:rFonts w:ascii="Arial" w:hAnsi="Arial" w:cs="Arial"/>
      <w:b/>
      <w:color w:val="365F91"/>
      <w:sz w:val="36"/>
      <w:szCs w:val="28"/>
      <w:lang w:eastAsia="ja-JP"/>
    </w:rPr>
  </w:style>
  <w:style w:type="paragraph" w:customStyle="1" w:styleId="TitleText">
    <w:name w:val="TitleText"/>
    <w:basedOn w:val="Normal"/>
    <w:pPr>
      <w:suppressAutoHyphens/>
      <w:autoSpaceDN w:val="0"/>
      <w:spacing w:before="3600" w:after="240"/>
    </w:pPr>
    <w:rPr>
      <w:rFonts w:ascii="Arial" w:hAnsi="Arial" w:cs="Arial"/>
      <w:b/>
      <w:color w:val="104F75"/>
      <w:sz w:val="92"/>
      <w:szCs w:val="92"/>
      <w:lang w:eastAsia="en-GB"/>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uppressAutoHyphens/>
      <w:autoSpaceDN w:val="0"/>
      <w:spacing w:after="1520" w:line="288" w:lineRule="auto"/>
    </w:pPr>
    <w:rPr>
      <w:rFonts w:ascii="Arial" w:hAnsi="Arial" w:cs="Arial"/>
      <w:b/>
      <w:color w:val="104F75"/>
      <w:sz w:val="48"/>
      <w:szCs w:val="48"/>
      <w:lang w:eastAsia="en-GB"/>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uppressAutoHyphens/>
      <w:autoSpaceDN w:val="0"/>
      <w:spacing w:after="120" w:line="288" w:lineRule="auto"/>
    </w:pPr>
    <w:rPr>
      <w:rFonts w:ascii="Arial" w:hAnsi="Arial"/>
      <w:color w:val="0D0D0D"/>
      <w:lang w:eastAsia="en-GB"/>
    </w:rPr>
  </w:style>
  <w:style w:type="paragraph" w:styleId="TOC2">
    <w:name w:val="toc 2"/>
    <w:basedOn w:val="Normal"/>
    <w:next w:val="Normal"/>
    <w:autoRedefine/>
    <w:pPr>
      <w:tabs>
        <w:tab w:val="right" w:pos="9498"/>
      </w:tabs>
      <w:suppressAutoHyphens/>
      <w:autoSpaceDN w:val="0"/>
      <w:spacing w:after="120" w:line="288" w:lineRule="auto"/>
      <w:ind w:left="238"/>
    </w:pPr>
    <w:rPr>
      <w:rFonts w:ascii="Arial" w:hAnsi="Arial"/>
      <w:color w:val="0D0D0D"/>
      <w:lang w:eastAsia="en-GB"/>
    </w:rPr>
  </w:style>
  <w:style w:type="paragraph" w:styleId="TOC3">
    <w:name w:val="toc 3"/>
    <w:basedOn w:val="Normal"/>
    <w:next w:val="Normal"/>
    <w:autoRedefine/>
    <w:pPr>
      <w:tabs>
        <w:tab w:val="right" w:pos="9498"/>
      </w:tabs>
      <w:suppressAutoHyphens/>
      <w:autoSpaceDN w:val="0"/>
      <w:spacing w:after="120" w:line="288" w:lineRule="auto"/>
      <w:ind w:left="480"/>
    </w:pPr>
    <w:rPr>
      <w:rFonts w:ascii="Arial" w:hAnsi="Arial"/>
      <w:color w:val="0D0D0D"/>
      <w:lang w:eastAsia="en-GB"/>
    </w:rPr>
  </w:style>
  <w:style w:type="paragraph" w:customStyle="1" w:styleId="CopyrightBox">
    <w:name w:val="CopyrightBox"/>
    <w:basedOn w:val="Normal"/>
    <w:pPr>
      <w:suppressAutoHyphens/>
      <w:autoSpaceDN w:val="0"/>
      <w:spacing w:after="240" w:line="288" w:lineRule="auto"/>
    </w:pPr>
    <w:rPr>
      <w:rFonts w:ascii="Arial" w:hAnsi="Arial"/>
      <w:color w:val="0D0D0D"/>
      <w:lang w:eastAsia="en-GB"/>
    </w:rPr>
  </w:style>
  <w:style w:type="character" w:customStyle="1" w:styleId="CopyrightBoxChar">
    <w:name w:val="CopyrightBox Char"/>
    <w:rPr>
      <w:color w:val="0D0D0D"/>
      <w:sz w:val="24"/>
      <w:szCs w:val="24"/>
    </w:rPr>
  </w:style>
  <w:style w:type="paragraph" w:customStyle="1" w:styleId="CopyrightSpacing">
    <w:name w:val="CopyrightSpacing"/>
    <w:basedOn w:val="Normal"/>
    <w:pPr>
      <w:suppressAutoHyphens/>
      <w:autoSpaceDN w:val="0"/>
      <w:spacing w:before="6000" w:after="120" w:line="288" w:lineRule="auto"/>
    </w:pPr>
    <w:rPr>
      <w:rFonts w:ascii="Arial" w:hAnsi="Arial"/>
      <w:color w:val="0D0D0D"/>
      <w:lang w:eastAsia="en-GB"/>
    </w:rPr>
  </w:style>
  <w:style w:type="character" w:customStyle="1" w:styleId="CopyrightSpacingChar">
    <w:name w:val="CopyrightSpacing Char"/>
    <w:rPr>
      <w:sz w:val="24"/>
      <w:szCs w:val="24"/>
    </w:rPr>
  </w:style>
  <w:style w:type="paragraph" w:styleId="Title">
    <w:name w:val="Title"/>
    <w:basedOn w:val="Normal"/>
    <w:next w:val="Normal"/>
    <w:uiPriority w:val="10"/>
    <w:qFormat/>
    <w:pPr>
      <w:suppressAutoHyphens/>
      <w:autoSpaceDN w:val="0"/>
      <w:spacing w:before="240" w:after="240"/>
    </w:pPr>
    <w:rPr>
      <w:rFonts w:ascii="Arial" w:hAnsi="Arial"/>
      <w:b/>
      <w:color w:val="104F75"/>
      <w:sz w:val="96"/>
      <w:szCs w:val="120"/>
      <w:lang w:eastAsia="en-GB"/>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uppressAutoHyphens/>
      <w:autoSpaceDN w:val="0"/>
      <w:spacing w:after="120" w:line="288" w:lineRule="auto"/>
    </w:pPr>
    <w:rPr>
      <w:rFonts w:ascii="Arial" w:hAnsi="Arial"/>
      <w:color w:val="0D0D0D"/>
      <w:lang w:eastAsia="en-GB"/>
    </w:rPr>
  </w:style>
  <w:style w:type="paragraph" w:styleId="ListBullet4">
    <w:name w:val="List Bullet 4"/>
    <w:basedOn w:val="Normal"/>
    <w:pPr>
      <w:numPr>
        <w:numId w:val="4"/>
      </w:numPr>
      <w:suppressAutoHyphens/>
      <w:autoSpaceDN w:val="0"/>
      <w:spacing w:after="240" w:line="288" w:lineRule="auto"/>
      <w:contextualSpacing/>
    </w:pPr>
    <w:rPr>
      <w:rFonts w:ascii="Arial" w:hAnsi="Arial"/>
      <w:color w:val="0D0D0D"/>
      <w:lang w:eastAsia="en-GB"/>
    </w:rPr>
  </w:style>
  <w:style w:type="paragraph" w:styleId="ListParagraph">
    <w:name w:val="List Paragraph"/>
    <w:basedOn w:val="Normal"/>
    <w:uiPriority w:val="34"/>
    <w:qFormat/>
    <w:pPr>
      <w:numPr>
        <w:numId w:val="8"/>
      </w:numPr>
      <w:suppressAutoHyphens/>
      <w:autoSpaceDN w:val="0"/>
      <w:spacing w:after="240" w:line="288" w:lineRule="auto"/>
      <w:contextualSpacing/>
    </w:pPr>
    <w:rPr>
      <w:rFonts w:ascii="Arial" w:hAnsi="Arial"/>
      <w:color w:val="0D0D0D"/>
      <w:lang w:eastAsia="en-GB"/>
    </w:rPr>
  </w:style>
  <w:style w:type="paragraph" w:styleId="Caption">
    <w:name w:val="caption"/>
    <w:basedOn w:val="Normal"/>
    <w:next w:val="Normal"/>
    <w:pPr>
      <w:suppressAutoHyphens/>
      <w:autoSpaceDN w:val="0"/>
      <w:spacing w:before="120" w:after="120" w:line="288" w:lineRule="auto"/>
      <w:jc w:val="center"/>
    </w:pPr>
    <w:rPr>
      <w:rFonts w:ascii="Arial" w:hAnsi="Arial"/>
      <w:b/>
      <w:bCs/>
      <w:color w:val="000000"/>
      <w:sz w:val="20"/>
      <w:szCs w:val="20"/>
      <w:lang w:eastAsia="en-GB"/>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uppressAutoHyphens/>
      <w:autoSpaceDN w:val="0"/>
      <w:spacing w:after="120" w:line="288" w:lineRule="auto"/>
    </w:pPr>
    <w:rPr>
      <w:rFonts w:ascii="Arial" w:hAnsi="Arial"/>
      <w:color w:val="0D0D0D"/>
      <w:lang w:eastAsia="en-GB"/>
    </w:r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uppressAutoHyphens/>
      <w:autoSpaceDN w:val="0"/>
    </w:pPr>
    <w:rPr>
      <w:rFonts w:ascii="Tahoma" w:hAnsi="Tahoma" w:cs="Tahoma"/>
      <w:color w:val="0D0D0D"/>
      <w:sz w:val="16"/>
      <w:szCs w:val="16"/>
      <w:lang w:eastAsia="en-GB"/>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uppressAutoHyphens/>
      <w:autoSpaceDN w:val="0"/>
    </w:pPr>
    <w:rPr>
      <w:rFonts w:ascii="Arial" w:hAnsi="Arial"/>
      <w:color w:val="0D0D0D"/>
      <w:lang w:eastAsia="en-GB"/>
    </w:r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uppressAutoHyphens/>
      <w:autoSpaceDN w:val="0"/>
    </w:pPr>
    <w:rPr>
      <w:rFonts w:ascii="Arial" w:hAnsi="Arial"/>
      <w:color w:val="0D0D0D"/>
      <w:lang w:eastAsia="en-GB"/>
    </w:r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uppressAutoHyphens/>
      <w:autoSpaceDN w:val="0"/>
      <w:spacing w:after="60"/>
    </w:pPr>
    <w:rPr>
      <w:rFonts w:ascii="Arial" w:hAnsi="Arial"/>
      <w:color w:val="0D0D0D"/>
      <w:sz w:val="20"/>
      <w:szCs w:val="20"/>
      <w:lang w:eastAsia="en-GB"/>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uppressAutoHyphens/>
      <w:autoSpaceDN w:val="0"/>
      <w:spacing w:before="120" w:after="240" w:line="288" w:lineRule="auto"/>
    </w:pPr>
    <w:rPr>
      <w:rFonts w:ascii="Arial" w:hAnsi="Arial"/>
      <w:b/>
      <w:bCs/>
      <w:color w:val="0D0D0D"/>
      <w:sz w:val="28"/>
      <w:szCs w:val="20"/>
      <w:lang w:eastAsia="en-GB"/>
    </w:rPr>
  </w:style>
  <w:style w:type="character" w:customStyle="1" w:styleId="RGBValues">
    <w:name w:val="RGB Values"/>
    <w:basedOn w:val="DefaultParagraphFont"/>
    <w:rPr>
      <w:sz w:val="20"/>
    </w:rPr>
  </w:style>
  <w:style w:type="paragraph" w:styleId="ListBullet5">
    <w:name w:val="List Bullet 5"/>
    <w:basedOn w:val="Normal"/>
    <w:pPr>
      <w:suppressAutoHyphens/>
      <w:autoSpaceDN w:val="0"/>
      <w:spacing w:after="240" w:line="288" w:lineRule="auto"/>
    </w:pPr>
    <w:rPr>
      <w:rFonts w:ascii="Arial" w:hAnsi="Arial"/>
      <w:color w:val="0D0D0D"/>
      <w:lang w:eastAsia="en-GB"/>
    </w:rPr>
  </w:style>
  <w:style w:type="character" w:styleId="CommentReference">
    <w:name w:val="annotation reference"/>
    <w:basedOn w:val="DefaultParagraphFont"/>
  </w:style>
  <w:style w:type="paragraph" w:styleId="CommentText">
    <w:name w:val="annotation text"/>
    <w:basedOn w:val="Normal"/>
    <w:pPr>
      <w:suppressAutoHyphens/>
      <w:autoSpaceDN w:val="0"/>
      <w:spacing w:after="240"/>
    </w:pPr>
    <w:rPr>
      <w:rFonts w:ascii="Arial" w:hAnsi="Arial"/>
      <w:color w:val="0D0D0D"/>
      <w:sz w:val="20"/>
      <w:szCs w:val="20"/>
      <w:lang w:eastAsia="en-GB"/>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uppressAutoHyphens/>
      <w:autoSpaceDN w:val="0"/>
      <w:spacing w:line="288" w:lineRule="auto"/>
      <w:jc w:val="center"/>
    </w:pPr>
    <w:rPr>
      <w:rFonts w:ascii="Arial" w:hAnsi="Arial"/>
      <w:color w:val="0D0D0D"/>
      <w:szCs w:val="20"/>
      <w:lang w:eastAsia="en-GB"/>
    </w:rPr>
  </w:style>
  <w:style w:type="paragraph" w:styleId="Date">
    <w:name w:val="Date"/>
    <w:basedOn w:val="Normal"/>
    <w:next w:val="Normal"/>
    <w:pPr>
      <w:suppressAutoHyphens/>
      <w:autoSpaceDN w:val="0"/>
      <w:spacing w:after="240" w:line="288" w:lineRule="auto"/>
    </w:pPr>
    <w:rPr>
      <w:rFonts w:ascii="Arial" w:hAnsi="Arial" w:cs="Arial"/>
      <w:b/>
      <w:bCs/>
      <w:color w:val="104F75"/>
      <w:sz w:val="44"/>
      <w:szCs w:val="44"/>
      <w:lang w:eastAsia="en-GB"/>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suppressAutoHyphens/>
      <w:autoSpaceDN w:val="0"/>
      <w:spacing w:after="240" w:line="288" w:lineRule="auto"/>
      <w:jc w:val="right"/>
    </w:pPr>
    <w:rPr>
      <w:rFonts w:ascii="Arial" w:hAnsi="Arial"/>
      <w:color w:val="0D0D0D"/>
      <w:sz w:val="20"/>
      <w:szCs w:val="20"/>
      <w:lang w:eastAsia="en-GB"/>
    </w:rPr>
  </w:style>
  <w:style w:type="paragraph" w:customStyle="1" w:styleId="DfESOutNumbered1">
    <w:name w:val="DfESOutNumbered1"/>
    <w:basedOn w:val="Normal"/>
    <w:pPr>
      <w:numPr>
        <w:numId w:val="3"/>
      </w:numPr>
      <w:suppressAutoHyphens/>
      <w:autoSpaceDN w:val="0"/>
      <w:spacing w:after="240" w:line="288" w:lineRule="auto"/>
    </w:pPr>
    <w:rPr>
      <w:rFonts w:ascii="Arial" w:hAnsi="Arial"/>
      <w:color w:val="0D0D0D"/>
      <w:lang w:eastAsia="en-GB"/>
    </w:r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uppressAutoHyphens/>
      <w:autoSpaceDN w:val="0"/>
      <w:ind w:firstLine="34"/>
    </w:pPr>
    <w:rPr>
      <w:rFonts w:ascii="Arial" w:hAnsi="Arial"/>
      <w:color w:val="0D0D0D"/>
      <w:lang w:eastAsia="en-GB"/>
    </w:rPr>
  </w:style>
  <w:style w:type="paragraph" w:customStyle="1" w:styleId="Reference">
    <w:name w:val="Reference"/>
    <w:basedOn w:val="Normal"/>
    <w:pPr>
      <w:tabs>
        <w:tab w:val="left" w:pos="1701"/>
      </w:tabs>
      <w:suppressAutoHyphens/>
      <w:autoSpaceDN w:val="0"/>
      <w:spacing w:before="240" w:after="240" w:line="288" w:lineRule="auto"/>
    </w:pPr>
    <w:rPr>
      <w:rFonts w:ascii="Arial" w:hAnsi="Arial"/>
      <w:color w:val="0D0D0D"/>
      <w:lang w:eastAsia="en-GB"/>
    </w:r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suppressAutoHyphens/>
      <w:autoSpaceDN w:val="0"/>
      <w:spacing w:after="240" w:line="288" w:lineRule="auto"/>
      <w:ind w:left="284"/>
      <w:contextualSpacing/>
    </w:pPr>
    <w:rPr>
      <w:rFonts w:ascii="Arial" w:hAnsi="Arial"/>
      <w:color w:val="0D0D0D"/>
      <w:lang w:eastAsia="en-GB"/>
    </w:r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suppressAutoHyphens/>
      <w:autoSpaceDN w:val="0"/>
      <w:spacing w:after="240" w:line="288" w:lineRule="auto"/>
      <w:contextualSpacing/>
    </w:pPr>
    <w:rPr>
      <w:rFonts w:ascii="Arial" w:hAnsi="Arial"/>
      <w:color w:val="0D0D0D"/>
      <w:lang w:eastAsia="en-GB"/>
    </w:rPr>
  </w:style>
  <w:style w:type="paragraph" w:customStyle="1" w:styleId="Logos">
    <w:name w:val="Logos"/>
    <w:basedOn w:val="Normal"/>
    <w:pPr>
      <w:pageBreakBefore/>
      <w:widowControl w:val="0"/>
      <w:suppressAutoHyphens/>
      <w:autoSpaceDN w:val="0"/>
      <w:spacing w:after="240" w:line="288" w:lineRule="auto"/>
    </w:pPr>
    <w:rPr>
      <w:rFonts w:ascii="Arial" w:hAnsi="Arial"/>
      <w:color w:val="0D0D0D"/>
      <w:lang w:eastAsia="en-GB"/>
    </w:r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suppressAutoHyphens/>
      <w:autoSpaceDN w:val="0"/>
      <w:spacing w:after="240" w:line="288" w:lineRule="auto"/>
      <w:contextualSpacing/>
    </w:pPr>
    <w:rPr>
      <w:rFonts w:ascii="Arial" w:hAnsi="Arial"/>
      <w:color w:val="0D0D0D"/>
      <w:lang w:eastAsia="en-GB"/>
    </w:rPr>
  </w:style>
  <w:style w:type="paragraph" w:customStyle="1" w:styleId="DfESOutNumbered">
    <w:name w:val="DfESOutNumbered"/>
    <w:basedOn w:val="Normal"/>
    <w:pPr>
      <w:widowControl w:val="0"/>
      <w:numPr>
        <w:numId w:val="9"/>
      </w:numPr>
      <w:suppressAutoHyphens/>
      <w:overflowPunct w:val="0"/>
      <w:autoSpaceDE w:val="0"/>
      <w:autoSpaceDN w:val="0"/>
      <w:spacing w:after="240"/>
      <w:textAlignment w:val="baseline"/>
    </w:pPr>
    <w:rPr>
      <w:rFonts w:ascii="Arial" w:hAnsi="Arial" w:cs="Arial"/>
      <w:sz w:val="22"/>
      <w:szCs w:val="20"/>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suppressAutoHyphens/>
      <w:overflowPunct w:val="0"/>
      <w:autoSpaceDE w:val="0"/>
      <w:autoSpaceDN w:val="0"/>
      <w:spacing w:after="240"/>
      <w:textAlignment w:val="baseline"/>
    </w:pPr>
    <w:rPr>
      <w:rFonts w:ascii="Arial" w:hAnsi="Arial"/>
      <w:szCs w:val="20"/>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suppressAutoHyphens/>
      <w:overflowPunct w:val="0"/>
      <w:autoSpaceDE w:val="0"/>
      <w:autoSpaceDN w:val="0"/>
      <w:ind w:left="288"/>
      <w:textAlignment w:val="baseline"/>
    </w:pPr>
    <w:rPr>
      <w:rFonts w:ascii="Arial" w:hAnsi="Arial"/>
      <w:szCs w:val="20"/>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suppressAutoHyphens/>
      <w:overflowPunct w:val="0"/>
      <w:autoSpaceDE w:val="0"/>
      <w:autoSpaceDN w:val="0"/>
      <w:spacing w:after="240"/>
      <w:textAlignment w:val="baseline"/>
    </w:pPr>
    <w:rPr>
      <w:rFonts w:ascii="Arial" w:hAnsi="Arial"/>
      <w:szCs w:val="20"/>
    </w:rPr>
  </w:style>
  <w:style w:type="paragraph" w:customStyle="1" w:styleId="Heading">
    <w:name w:val="Heading"/>
    <w:basedOn w:val="Normal"/>
    <w:next w:val="Normal"/>
    <w:pPr>
      <w:keepNext/>
      <w:keepLines/>
      <w:widowControl w:val="0"/>
      <w:suppressAutoHyphens/>
      <w:overflowPunct w:val="0"/>
      <w:autoSpaceDE w:val="0"/>
      <w:autoSpaceDN w:val="0"/>
      <w:spacing w:before="240" w:after="240"/>
      <w:ind w:left="-720"/>
      <w:textAlignment w:val="baseline"/>
    </w:pPr>
    <w:rPr>
      <w:rFonts w:ascii="Arial" w:hAnsi="Arial"/>
      <w:b/>
      <w:szCs w:val="20"/>
    </w:rPr>
  </w:style>
  <w:style w:type="paragraph" w:customStyle="1" w:styleId="MinuteTop">
    <w:name w:val="Minute Top"/>
    <w:basedOn w:val="Normal"/>
    <w:pPr>
      <w:widowControl w:val="0"/>
      <w:tabs>
        <w:tab w:val="left" w:pos="4680"/>
        <w:tab w:val="left" w:pos="5587"/>
      </w:tabs>
      <w:suppressAutoHyphens/>
      <w:overflowPunct w:val="0"/>
      <w:autoSpaceDE w:val="0"/>
      <w:autoSpaceDN w:val="0"/>
      <w:textAlignment w:val="baseline"/>
    </w:pPr>
    <w:rPr>
      <w:rFonts w:ascii="Arial" w:hAnsi="Arial"/>
      <w:szCs w:val="20"/>
    </w:rPr>
  </w:style>
  <w:style w:type="paragraph" w:customStyle="1" w:styleId="Numbered">
    <w:name w:val="Numbered"/>
    <w:basedOn w:val="Normal"/>
    <w:pPr>
      <w:widowControl w:val="0"/>
      <w:suppressAutoHyphens/>
      <w:overflowPunct w:val="0"/>
      <w:autoSpaceDE w:val="0"/>
      <w:autoSpaceDN w:val="0"/>
      <w:spacing w:after="240"/>
      <w:textAlignment w:val="baseline"/>
    </w:pPr>
    <w:rPr>
      <w:rFonts w:ascii="Arial" w:hAnsi="Arial"/>
      <w:szCs w:val="20"/>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suppressAutoHyphens/>
      <w:overflowPunct w:val="0"/>
      <w:autoSpaceDE w:val="0"/>
      <w:autoSpaceDN w:val="0"/>
      <w:spacing w:after="60"/>
      <w:jc w:val="center"/>
      <w:textAlignment w:val="baseline"/>
    </w:pPr>
    <w:rPr>
      <w:rFonts w:ascii="Arial" w:hAnsi="Arial"/>
      <w:i/>
      <w:szCs w:val="20"/>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suppressAutoHyphens/>
      <w:overflowPunct w:val="0"/>
      <w:autoSpaceDE w:val="0"/>
      <w:autoSpaceDN w:val="0"/>
      <w:spacing w:after="240"/>
      <w:textAlignment w:val="baseline"/>
    </w:pPr>
    <w:rPr>
      <w:rFonts w:ascii="Arial" w:hAnsi="Arial" w:cs="Arial"/>
      <w:sz w:val="22"/>
      <w:szCs w:val="20"/>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customStyle="1" w:styleId="7Tablebodycopy">
    <w:name w:val="7 Table body copy"/>
    <w:basedOn w:val="Normal"/>
    <w:qFormat/>
    <w:rsid w:val="00A451FF"/>
    <w:pPr>
      <w:spacing w:after="60"/>
    </w:pPr>
  </w:style>
  <w:style w:type="table" w:styleId="TableGrid">
    <w:name w:val="Table Grid"/>
    <w:basedOn w:val="TableNormal"/>
    <w:uiPriority w:val="39"/>
    <w:rsid w:val="00FA5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27294"/>
    <w:pPr>
      <w:spacing w:before="100" w:beforeAutospacing="1" w:after="100" w:afterAutospacing="1"/>
    </w:pPr>
  </w:style>
  <w:style w:type="character" w:styleId="UnresolvedMention">
    <w:name w:val="Unresolved Mention"/>
    <w:basedOn w:val="DefaultParagraphFont"/>
    <w:uiPriority w:val="99"/>
    <w:semiHidden/>
    <w:unhideWhenUsed/>
    <w:rsid w:val="002F7481"/>
    <w:rPr>
      <w:color w:val="605E5C"/>
      <w:shd w:val="clear" w:color="auto" w:fill="E1DFDD"/>
    </w:rPr>
  </w:style>
  <w:style w:type="character" w:styleId="Strong">
    <w:name w:val="Strong"/>
    <w:basedOn w:val="DefaultParagraphFont"/>
    <w:uiPriority w:val="22"/>
    <w:qFormat/>
    <w:rsid w:val="004A4F25"/>
    <w:rPr>
      <w:b/>
      <w:bCs/>
    </w:rPr>
  </w:style>
  <w:style w:type="character" w:styleId="Emphasis">
    <w:name w:val="Emphasis"/>
    <w:basedOn w:val="DefaultParagraphFont"/>
    <w:uiPriority w:val="20"/>
    <w:qFormat/>
    <w:rsid w:val="00EA68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7260">
      <w:bodyDiv w:val="1"/>
      <w:marLeft w:val="0"/>
      <w:marRight w:val="0"/>
      <w:marTop w:val="0"/>
      <w:marBottom w:val="0"/>
      <w:divBdr>
        <w:top w:val="none" w:sz="0" w:space="0" w:color="auto"/>
        <w:left w:val="none" w:sz="0" w:space="0" w:color="auto"/>
        <w:bottom w:val="none" w:sz="0" w:space="0" w:color="auto"/>
        <w:right w:val="none" w:sz="0" w:space="0" w:color="auto"/>
      </w:divBdr>
      <w:divsChild>
        <w:div w:id="2146462534">
          <w:marLeft w:val="0"/>
          <w:marRight w:val="0"/>
          <w:marTop w:val="0"/>
          <w:marBottom w:val="0"/>
          <w:divBdr>
            <w:top w:val="none" w:sz="0" w:space="0" w:color="auto"/>
            <w:left w:val="none" w:sz="0" w:space="0" w:color="auto"/>
            <w:bottom w:val="none" w:sz="0" w:space="0" w:color="auto"/>
            <w:right w:val="none" w:sz="0" w:space="0" w:color="auto"/>
          </w:divBdr>
          <w:divsChild>
            <w:div w:id="644897548">
              <w:marLeft w:val="0"/>
              <w:marRight w:val="0"/>
              <w:marTop w:val="0"/>
              <w:marBottom w:val="0"/>
              <w:divBdr>
                <w:top w:val="none" w:sz="0" w:space="0" w:color="auto"/>
                <w:left w:val="none" w:sz="0" w:space="0" w:color="auto"/>
                <w:bottom w:val="none" w:sz="0" w:space="0" w:color="auto"/>
                <w:right w:val="none" w:sz="0" w:space="0" w:color="auto"/>
              </w:divBdr>
              <w:divsChild>
                <w:div w:id="2093045023">
                  <w:marLeft w:val="0"/>
                  <w:marRight w:val="0"/>
                  <w:marTop w:val="0"/>
                  <w:marBottom w:val="0"/>
                  <w:divBdr>
                    <w:top w:val="none" w:sz="0" w:space="0" w:color="auto"/>
                    <w:left w:val="none" w:sz="0" w:space="0" w:color="auto"/>
                    <w:bottom w:val="none" w:sz="0" w:space="0" w:color="auto"/>
                    <w:right w:val="none" w:sz="0" w:space="0" w:color="auto"/>
                  </w:divBdr>
                  <w:divsChild>
                    <w:div w:id="158302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1536">
      <w:bodyDiv w:val="1"/>
      <w:marLeft w:val="0"/>
      <w:marRight w:val="0"/>
      <w:marTop w:val="0"/>
      <w:marBottom w:val="0"/>
      <w:divBdr>
        <w:top w:val="none" w:sz="0" w:space="0" w:color="auto"/>
        <w:left w:val="none" w:sz="0" w:space="0" w:color="auto"/>
        <w:bottom w:val="none" w:sz="0" w:space="0" w:color="auto"/>
        <w:right w:val="none" w:sz="0" w:space="0" w:color="auto"/>
      </w:divBdr>
    </w:div>
    <w:div w:id="37973287">
      <w:bodyDiv w:val="1"/>
      <w:marLeft w:val="0"/>
      <w:marRight w:val="0"/>
      <w:marTop w:val="0"/>
      <w:marBottom w:val="0"/>
      <w:divBdr>
        <w:top w:val="none" w:sz="0" w:space="0" w:color="auto"/>
        <w:left w:val="none" w:sz="0" w:space="0" w:color="auto"/>
        <w:bottom w:val="none" w:sz="0" w:space="0" w:color="auto"/>
        <w:right w:val="none" w:sz="0" w:space="0" w:color="auto"/>
      </w:divBdr>
    </w:div>
    <w:div w:id="45685185">
      <w:bodyDiv w:val="1"/>
      <w:marLeft w:val="0"/>
      <w:marRight w:val="0"/>
      <w:marTop w:val="0"/>
      <w:marBottom w:val="0"/>
      <w:divBdr>
        <w:top w:val="none" w:sz="0" w:space="0" w:color="auto"/>
        <w:left w:val="none" w:sz="0" w:space="0" w:color="auto"/>
        <w:bottom w:val="none" w:sz="0" w:space="0" w:color="auto"/>
        <w:right w:val="none" w:sz="0" w:space="0" w:color="auto"/>
      </w:divBdr>
    </w:div>
    <w:div w:id="106003073">
      <w:bodyDiv w:val="1"/>
      <w:marLeft w:val="0"/>
      <w:marRight w:val="0"/>
      <w:marTop w:val="0"/>
      <w:marBottom w:val="0"/>
      <w:divBdr>
        <w:top w:val="none" w:sz="0" w:space="0" w:color="auto"/>
        <w:left w:val="none" w:sz="0" w:space="0" w:color="auto"/>
        <w:bottom w:val="none" w:sz="0" w:space="0" w:color="auto"/>
        <w:right w:val="none" w:sz="0" w:space="0" w:color="auto"/>
      </w:divBdr>
    </w:div>
    <w:div w:id="177962233">
      <w:bodyDiv w:val="1"/>
      <w:marLeft w:val="0"/>
      <w:marRight w:val="0"/>
      <w:marTop w:val="0"/>
      <w:marBottom w:val="0"/>
      <w:divBdr>
        <w:top w:val="none" w:sz="0" w:space="0" w:color="auto"/>
        <w:left w:val="none" w:sz="0" w:space="0" w:color="auto"/>
        <w:bottom w:val="none" w:sz="0" w:space="0" w:color="auto"/>
        <w:right w:val="none" w:sz="0" w:space="0" w:color="auto"/>
      </w:divBdr>
    </w:div>
    <w:div w:id="217787614">
      <w:bodyDiv w:val="1"/>
      <w:marLeft w:val="0"/>
      <w:marRight w:val="0"/>
      <w:marTop w:val="0"/>
      <w:marBottom w:val="0"/>
      <w:divBdr>
        <w:top w:val="none" w:sz="0" w:space="0" w:color="auto"/>
        <w:left w:val="none" w:sz="0" w:space="0" w:color="auto"/>
        <w:bottom w:val="none" w:sz="0" w:space="0" w:color="auto"/>
        <w:right w:val="none" w:sz="0" w:space="0" w:color="auto"/>
      </w:divBdr>
    </w:div>
    <w:div w:id="225461669">
      <w:bodyDiv w:val="1"/>
      <w:marLeft w:val="0"/>
      <w:marRight w:val="0"/>
      <w:marTop w:val="0"/>
      <w:marBottom w:val="0"/>
      <w:divBdr>
        <w:top w:val="none" w:sz="0" w:space="0" w:color="auto"/>
        <w:left w:val="none" w:sz="0" w:space="0" w:color="auto"/>
        <w:bottom w:val="none" w:sz="0" w:space="0" w:color="auto"/>
        <w:right w:val="none" w:sz="0" w:space="0" w:color="auto"/>
      </w:divBdr>
    </w:div>
    <w:div w:id="255331594">
      <w:bodyDiv w:val="1"/>
      <w:marLeft w:val="0"/>
      <w:marRight w:val="0"/>
      <w:marTop w:val="0"/>
      <w:marBottom w:val="0"/>
      <w:divBdr>
        <w:top w:val="none" w:sz="0" w:space="0" w:color="auto"/>
        <w:left w:val="none" w:sz="0" w:space="0" w:color="auto"/>
        <w:bottom w:val="none" w:sz="0" w:space="0" w:color="auto"/>
        <w:right w:val="none" w:sz="0" w:space="0" w:color="auto"/>
      </w:divBdr>
      <w:divsChild>
        <w:div w:id="337776858">
          <w:marLeft w:val="0"/>
          <w:marRight w:val="0"/>
          <w:marTop w:val="0"/>
          <w:marBottom w:val="0"/>
          <w:divBdr>
            <w:top w:val="none" w:sz="0" w:space="0" w:color="auto"/>
            <w:left w:val="none" w:sz="0" w:space="0" w:color="auto"/>
            <w:bottom w:val="none" w:sz="0" w:space="0" w:color="auto"/>
            <w:right w:val="none" w:sz="0" w:space="0" w:color="auto"/>
          </w:divBdr>
          <w:divsChild>
            <w:div w:id="1466238396">
              <w:marLeft w:val="0"/>
              <w:marRight w:val="0"/>
              <w:marTop w:val="0"/>
              <w:marBottom w:val="0"/>
              <w:divBdr>
                <w:top w:val="none" w:sz="0" w:space="0" w:color="auto"/>
                <w:left w:val="none" w:sz="0" w:space="0" w:color="auto"/>
                <w:bottom w:val="none" w:sz="0" w:space="0" w:color="auto"/>
                <w:right w:val="none" w:sz="0" w:space="0" w:color="auto"/>
              </w:divBdr>
              <w:divsChild>
                <w:div w:id="549342923">
                  <w:marLeft w:val="0"/>
                  <w:marRight w:val="0"/>
                  <w:marTop w:val="0"/>
                  <w:marBottom w:val="0"/>
                  <w:divBdr>
                    <w:top w:val="none" w:sz="0" w:space="0" w:color="auto"/>
                    <w:left w:val="none" w:sz="0" w:space="0" w:color="auto"/>
                    <w:bottom w:val="none" w:sz="0" w:space="0" w:color="auto"/>
                    <w:right w:val="none" w:sz="0" w:space="0" w:color="auto"/>
                  </w:divBdr>
                  <w:divsChild>
                    <w:div w:id="88769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794181">
      <w:bodyDiv w:val="1"/>
      <w:marLeft w:val="0"/>
      <w:marRight w:val="0"/>
      <w:marTop w:val="0"/>
      <w:marBottom w:val="0"/>
      <w:divBdr>
        <w:top w:val="none" w:sz="0" w:space="0" w:color="auto"/>
        <w:left w:val="none" w:sz="0" w:space="0" w:color="auto"/>
        <w:bottom w:val="none" w:sz="0" w:space="0" w:color="auto"/>
        <w:right w:val="none" w:sz="0" w:space="0" w:color="auto"/>
      </w:divBdr>
      <w:divsChild>
        <w:div w:id="575358317">
          <w:marLeft w:val="0"/>
          <w:marRight w:val="0"/>
          <w:marTop w:val="0"/>
          <w:marBottom w:val="0"/>
          <w:divBdr>
            <w:top w:val="none" w:sz="0" w:space="0" w:color="auto"/>
            <w:left w:val="none" w:sz="0" w:space="0" w:color="auto"/>
            <w:bottom w:val="none" w:sz="0" w:space="0" w:color="auto"/>
            <w:right w:val="none" w:sz="0" w:space="0" w:color="auto"/>
          </w:divBdr>
          <w:divsChild>
            <w:div w:id="1578828791">
              <w:marLeft w:val="0"/>
              <w:marRight w:val="0"/>
              <w:marTop w:val="0"/>
              <w:marBottom w:val="0"/>
              <w:divBdr>
                <w:top w:val="none" w:sz="0" w:space="0" w:color="auto"/>
                <w:left w:val="none" w:sz="0" w:space="0" w:color="auto"/>
                <w:bottom w:val="none" w:sz="0" w:space="0" w:color="auto"/>
                <w:right w:val="none" w:sz="0" w:space="0" w:color="auto"/>
              </w:divBdr>
              <w:divsChild>
                <w:div w:id="1480806972">
                  <w:marLeft w:val="0"/>
                  <w:marRight w:val="0"/>
                  <w:marTop w:val="0"/>
                  <w:marBottom w:val="0"/>
                  <w:divBdr>
                    <w:top w:val="none" w:sz="0" w:space="0" w:color="auto"/>
                    <w:left w:val="none" w:sz="0" w:space="0" w:color="auto"/>
                    <w:bottom w:val="none" w:sz="0" w:space="0" w:color="auto"/>
                    <w:right w:val="none" w:sz="0" w:space="0" w:color="auto"/>
                  </w:divBdr>
                  <w:divsChild>
                    <w:div w:id="5127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007590">
      <w:bodyDiv w:val="1"/>
      <w:marLeft w:val="0"/>
      <w:marRight w:val="0"/>
      <w:marTop w:val="0"/>
      <w:marBottom w:val="0"/>
      <w:divBdr>
        <w:top w:val="none" w:sz="0" w:space="0" w:color="auto"/>
        <w:left w:val="none" w:sz="0" w:space="0" w:color="auto"/>
        <w:bottom w:val="none" w:sz="0" w:space="0" w:color="auto"/>
        <w:right w:val="none" w:sz="0" w:space="0" w:color="auto"/>
      </w:divBdr>
    </w:div>
    <w:div w:id="383069438">
      <w:bodyDiv w:val="1"/>
      <w:marLeft w:val="0"/>
      <w:marRight w:val="0"/>
      <w:marTop w:val="0"/>
      <w:marBottom w:val="0"/>
      <w:divBdr>
        <w:top w:val="none" w:sz="0" w:space="0" w:color="auto"/>
        <w:left w:val="none" w:sz="0" w:space="0" w:color="auto"/>
        <w:bottom w:val="none" w:sz="0" w:space="0" w:color="auto"/>
        <w:right w:val="none" w:sz="0" w:space="0" w:color="auto"/>
      </w:divBdr>
    </w:div>
    <w:div w:id="383793067">
      <w:bodyDiv w:val="1"/>
      <w:marLeft w:val="0"/>
      <w:marRight w:val="0"/>
      <w:marTop w:val="0"/>
      <w:marBottom w:val="0"/>
      <w:divBdr>
        <w:top w:val="none" w:sz="0" w:space="0" w:color="auto"/>
        <w:left w:val="none" w:sz="0" w:space="0" w:color="auto"/>
        <w:bottom w:val="none" w:sz="0" w:space="0" w:color="auto"/>
        <w:right w:val="none" w:sz="0" w:space="0" w:color="auto"/>
      </w:divBdr>
    </w:div>
    <w:div w:id="386297996">
      <w:bodyDiv w:val="1"/>
      <w:marLeft w:val="0"/>
      <w:marRight w:val="0"/>
      <w:marTop w:val="0"/>
      <w:marBottom w:val="0"/>
      <w:divBdr>
        <w:top w:val="none" w:sz="0" w:space="0" w:color="auto"/>
        <w:left w:val="none" w:sz="0" w:space="0" w:color="auto"/>
        <w:bottom w:val="none" w:sz="0" w:space="0" w:color="auto"/>
        <w:right w:val="none" w:sz="0" w:space="0" w:color="auto"/>
      </w:divBdr>
    </w:div>
    <w:div w:id="439028913">
      <w:bodyDiv w:val="1"/>
      <w:marLeft w:val="0"/>
      <w:marRight w:val="0"/>
      <w:marTop w:val="0"/>
      <w:marBottom w:val="0"/>
      <w:divBdr>
        <w:top w:val="none" w:sz="0" w:space="0" w:color="auto"/>
        <w:left w:val="none" w:sz="0" w:space="0" w:color="auto"/>
        <w:bottom w:val="none" w:sz="0" w:space="0" w:color="auto"/>
        <w:right w:val="none" w:sz="0" w:space="0" w:color="auto"/>
      </w:divBdr>
    </w:div>
    <w:div w:id="445856230">
      <w:bodyDiv w:val="1"/>
      <w:marLeft w:val="0"/>
      <w:marRight w:val="0"/>
      <w:marTop w:val="0"/>
      <w:marBottom w:val="0"/>
      <w:divBdr>
        <w:top w:val="none" w:sz="0" w:space="0" w:color="auto"/>
        <w:left w:val="none" w:sz="0" w:space="0" w:color="auto"/>
        <w:bottom w:val="none" w:sz="0" w:space="0" w:color="auto"/>
        <w:right w:val="none" w:sz="0" w:space="0" w:color="auto"/>
      </w:divBdr>
      <w:divsChild>
        <w:div w:id="201216530">
          <w:marLeft w:val="0"/>
          <w:marRight w:val="0"/>
          <w:marTop w:val="0"/>
          <w:marBottom w:val="0"/>
          <w:divBdr>
            <w:top w:val="none" w:sz="0" w:space="0" w:color="auto"/>
            <w:left w:val="none" w:sz="0" w:space="0" w:color="auto"/>
            <w:bottom w:val="none" w:sz="0" w:space="0" w:color="auto"/>
            <w:right w:val="none" w:sz="0" w:space="0" w:color="auto"/>
          </w:divBdr>
          <w:divsChild>
            <w:div w:id="148404263">
              <w:marLeft w:val="0"/>
              <w:marRight w:val="0"/>
              <w:marTop w:val="0"/>
              <w:marBottom w:val="0"/>
              <w:divBdr>
                <w:top w:val="none" w:sz="0" w:space="0" w:color="auto"/>
                <w:left w:val="none" w:sz="0" w:space="0" w:color="auto"/>
                <w:bottom w:val="none" w:sz="0" w:space="0" w:color="auto"/>
                <w:right w:val="none" w:sz="0" w:space="0" w:color="auto"/>
              </w:divBdr>
              <w:divsChild>
                <w:div w:id="2005544480">
                  <w:marLeft w:val="0"/>
                  <w:marRight w:val="0"/>
                  <w:marTop w:val="0"/>
                  <w:marBottom w:val="0"/>
                  <w:divBdr>
                    <w:top w:val="none" w:sz="0" w:space="0" w:color="auto"/>
                    <w:left w:val="none" w:sz="0" w:space="0" w:color="auto"/>
                    <w:bottom w:val="none" w:sz="0" w:space="0" w:color="auto"/>
                    <w:right w:val="none" w:sz="0" w:space="0" w:color="auto"/>
                  </w:divBdr>
                  <w:divsChild>
                    <w:div w:id="481383953">
                      <w:marLeft w:val="0"/>
                      <w:marRight w:val="0"/>
                      <w:marTop w:val="0"/>
                      <w:marBottom w:val="0"/>
                      <w:divBdr>
                        <w:top w:val="none" w:sz="0" w:space="0" w:color="auto"/>
                        <w:left w:val="none" w:sz="0" w:space="0" w:color="auto"/>
                        <w:bottom w:val="none" w:sz="0" w:space="0" w:color="auto"/>
                        <w:right w:val="none" w:sz="0" w:space="0" w:color="auto"/>
                      </w:divBdr>
                    </w:div>
                  </w:divsChild>
                </w:div>
                <w:div w:id="1341155375">
                  <w:marLeft w:val="0"/>
                  <w:marRight w:val="0"/>
                  <w:marTop w:val="0"/>
                  <w:marBottom w:val="0"/>
                  <w:divBdr>
                    <w:top w:val="none" w:sz="0" w:space="0" w:color="auto"/>
                    <w:left w:val="none" w:sz="0" w:space="0" w:color="auto"/>
                    <w:bottom w:val="none" w:sz="0" w:space="0" w:color="auto"/>
                    <w:right w:val="none" w:sz="0" w:space="0" w:color="auto"/>
                  </w:divBdr>
                  <w:divsChild>
                    <w:div w:id="406998050">
                      <w:marLeft w:val="0"/>
                      <w:marRight w:val="0"/>
                      <w:marTop w:val="0"/>
                      <w:marBottom w:val="0"/>
                      <w:divBdr>
                        <w:top w:val="none" w:sz="0" w:space="0" w:color="auto"/>
                        <w:left w:val="none" w:sz="0" w:space="0" w:color="auto"/>
                        <w:bottom w:val="none" w:sz="0" w:space="0" w:color="auto"/>
                        <w:right w:val="none" w:sz="0" w:space="0" w:color="auto"/>
                      </w:divBdr>
                    </w:div>
                  </w:divsChild>
                </w:div>
                <w:div w:id="728765855">
                  <w:marLeft w:val="0"/>
                  <w:marRight w:val="0"/>
                  <w:marTop w:val="0"/>
                  <w:marBottom w:val="0"/>
                  <w:divBdr>
                    <w:top w:val="none" w:sz="0" w:space="0" w:color="auto"/>
                    <w:left w:val="none" w:sz="0" w:space="0" w:color="auto"/>
                    <w:bottom w:val="none" w:sz="0" w:space="0" w:color="auto"/>
                    <w:right w:val="none" w:sz="0" w:space="0" w:color="auto"/>
                  </w:divBdr>
                  <w:divsChild>
                    <w:div w:id="7289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012638">
      <w:bodyDiv w:val="1"/>
      <w:marLeft w:val="0"/>
      <w:marRight w:val="0"/>
      <w:marTop w:val="0"/>
      <w:marBottom w:val="0"/>
      <w:divBdr>
        <w:top w:val="none" w:sz="0" w:space="0" w:color="auto"/>
        <w:left w:val="none" w:sz="0" w:space="0" w:color="auto"/>
        <w:bottom w:val="none" w:sz="0" w:space="0" w:color="auto"/>
        <w:right w:val="none" w:sz="0" w:space="0" w:color="auto"/>
      </w:divBdr>
    </w:div>
    <w:div w:id="494498683">
      <w:bodyDiv w:val="1"/>
      <w:marLeft w:val="0"/>
      <w:marRight w:val="0"/>
      <w:marTop w:val="0"/>
      <w:marBottom w:val="0"/>
      <w:divBdr>
        <w:top w:val="none" w:sz="0" w:space="0" w:color="auto"/>
        <w:left w:val="none" w:sz="0" w:space="0" w:color="auto"/>
        <w:bottom w:val="none" w:sz="0" w:space="0" w:color="auto"/>
        <w:right w:val="none" w:sz="0" w:space="0" w:color="auto"/>
      </w:divBdr>
      <w:divsChild>
        <w:div w:id="1608006644">
          <w:marLeft w:val="0"/>
          <w:marRight w:val="0"/>
          <w:marTop w:val="0"/>
          <w:marBottom w:val="0"/>
          <w:divBdr>
            <w:top w:val="none" w:sz="0" w:space="0" w:color="auto"/>
            <w:left w:val="none" w:sz="0" w:space="0" w:color="auto"/>
            <w:bottom w:val="none" w:sz="0" w:space="0" w:color="auto"/>
            <w:right w:val="none" w:sz="0" w:space="0" w:color="auto"/>
          </w:divBdr>
          <w:divsChild>
            <w:div w:id="1623882488">
              <w:marLeft w:val="0"/>
              <w:marRight w:val="0"/>
              <w:marTop w:val="0"/>
              <w:marBottom w:val="0"/>
              <w:divBdr>
                <w:top w:val="none" w:sz="0" w:space="0" w:color="auto"/>
                <w:left w:val="none" w:sz="0" w:space="0" w:color="auto"/>
                <w:bottom w:val="none" w:sz="0" w:space="0" w:color="auto"/>
                <w:right w:val="none" w:sz="0" w:space="0" w:color="auto"/>
              </w:divBdr>
              <w:divsChild>
                <w:div w:id="1011182757">
                  <w:marLeft w:val="0"/>
                  <w:marRight w:val="0"/>
                  <w:marTop w:val="0"/>
                  <w:marBottom w:val="0"/>
                  <w:divBdr>
                    <w:top w:val="none" w:sz="0" w:space="0" w:color="auto"/>
                    <w:left w:val="none" w:sz="0" w:space="0" w:color="auto"/>
                    <w:bottom w:val="none" w:sz="0" w:space="0" w:color="auto"/>
                    <w:right w:val="none" w:sz="0" w:space="0" w:color="auto"/>
                  </w:divBdr>
                  <w:divsChild>
                    <w:div w:id="1934582769">
                      <w:marLeft w:val="0"/>
                      <w:marRight w:val="0"/>
                      <w:marTop w:val="0"/>
                      <w:marBottom w:val="0"/>
                      <w:divBdr>
                        <w:top w:val="none" w:sz="0" w:space="0" w:color="auto"/>
                        <w:left w:val="none" w:sz="0" w:space="0" w:color="auto"/>
                        <w:bottom w:val="none" w:sz="0" w:space="0" w:color="auto"/>
                        <w:right w:val="none" w:sz="0" w:space="0" w:color="auto"/>
                      </w:divBdr>
                    </w:div>
                  </w:divsChild>
                </w:div>
                <w:div w:id="389963784">
                  <w:marLeft w:val="0"/>
                  <w:marRight w:val="0"/>
                  <w:marTop w:val="0"/>
                  <w:marBottom w:val="0"/>
                  <w:divBdr>
                    <w:top w:val="none" w:sz="0" w:space="0" w:color="auto"/>
                    <w:left w:val="none" w:sz="0" w:space="0" w:color="auto"/>
                    <w:bottom w:val="none" w:sz="0" w:space="0" w:color="auto"/>
                    <w:right w:val="none" w:sz="0" w:space="0" w:color="auto"/>
                  </w:divBdr>
                  <w:divsChild>
                    <w:div w:id="360207036">
                      <w:marLeft w:val="0"/>
                      <w:marRight w:val="0"/>
                      <w:marTop w:val="0"/>
                      <w:marBottom w:val="0"/>
                      <w:divBdr>
                        <w:top w:val="none" w:sz="0" w:space="0" w:color="auto"/>
                        <w:left w:val="none" w:sz="0" w:space="0" w:color="auto"/>
                        <w:bottom w:val="none" w:sz="0" w:space="0" w:color="auto"/>
                        <w:right w:val="none" w:sz="0" w:space="0" w:color="auto"/>
                      </w:divBdr>
                    </w:div>
                  </w:divsChild>
                </w:div>
                <w:div w:id="1447039511">
                  <w:marLeft w:val="0"/>
                  <w:marRight w:val="0"/>
                  <w:marTop w:val="0"/>
                  <w:marBottom w:val="0"/>
                  <w:divBdr>
                    <w:top w:val="none" w:sz="0" w:space="0" w:color="auto"/>
                    <w:left w:val="none" w:sz="0" w:space="0" w:color="auto"/>
                    <w:bottom w:val="none" w:sz="0" w:space="0" w:color="auto"/>
                    <w:right w:val="none" w:sz="0" w:space="0" w:color="auto"/>
                  </w:divBdr>
                  <w:divsChild>
                    <w:div w:id="1122116192">
                      <w:marLeft w:val="0"/>
                      <w:marRight w:val="0"/>
                      <w:marTop w:val="0"/>
                      <w:marBottom w:val="0"/>
                      <w:divBdr>
                        <w:top w:val="none" w:sz="0" w:space="0" w:color="auto"/>
                        <w:left w:val="none" w:sz="0" w:space="0" w:color="auto"/>
                        <w:bottom w:val="none" w:sz="0" w:space="0" w:color="auto"/>
                        <w:right w:val="none" w:sz="0" w:space="0" w:color="auto"/>
                      </w:divBdr>
                    </w:div>
                  </w:divsChild>
                </w:div>
                <w:div w:id="111487348">
                  <w:marLeft w:val="0"/>
                  <w:marRight w:val="0"/>
                  <w:marTop w:val="0"/>
                  <w:marBottom w:val="0"/>
                  <w:divBdr>
                    <w:top w:val="none" w:sz="0" w:space="0" w:color="auto"/>
                    <w:left w:val="none" w:sz="0" w:space="0" w:color="auto"/>
                    <w:bottom w:val="none" w:sz="0" w:space="0" w:color="auto"/>
                    <w:right w:val="none" w:sz="0" w:space="0" w:color="auto"/>
                  </w:divBdr>
                  <w:divsChild>
                    <w:div w:id="34100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08053">
              <w:marLeft w:val="0"/>
              <w:marRight w:val="0"/>
              <w:marTop w:val="0"/>
              <w:marBottom w:val="0"/>
              <w:divBdr>
                <w:top w:val="none" w:sz="0" w:space="0" w:color="auto"/>
                <w:left w:val="none" w:sz="0" w:space="0" w:color="auto"/>
                <w:bottom w:val="none" w:sz="0" w:space="0" w:color="auto"/>
                <w:right w:val="none" w:sz="0" w:space="0" w:color="auto"/>
              </w:divBdr>
              <w:divsChild>
                <w:div w:id="54055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876704">
          <w:marLeft w:val="0"/>
          <w:marRight w:val="0"/>
          <w:marTop w:val="0"/>
          <w:marBottom w:val="0"/>
          <w:divBdr>
            <w:top w:val="none" w:sz="0" w:space="0" w:color="auto"/>
            <w:left w:val="none" w:sz="0" w:space="0" w:color="auto"/>
            <w:bottom w:val="none" w:sz="0" w:space="0" w:color="auto"/>
            <w:right w:val="none" w:sz="0" w:space="0" w:color="auto"/>
          </w:divBdr>
          <w:divsChild>
            <w:div w:id="221603446">
              <w:marLeft w:val="0"/>
              <w:marRight w:val="0"/>
              <w:marTop w:val="0"/>
              <w:marBottom w:val="0"/>
              <w:divBdr>
                <w:top w:val="none" w:sz="0" w:space="0" w:color="auto"/>
                <w:left w:val="none" w:sz="0" w:space="0" w:color="auto"/>
                <w:bottom w:val="none" w:sz="0" w:space="0" w:color="auto"/>
                <w:right w:val="none" w:sz="0" w:space="0" w:color="auto"/>
              </w:divBdr>
              <w:divsChild>
                <w:div w:id="527376346">
                  <w:marLeft w:val="0"/>
                  <w:marRight w:val="0"/>
                  <w:marTop w:val="0"/>
                  <w:marBottom w:val="0"/>
                  <w:divBdr>
                    <w:top w:val="none" w:sz="0" w:space="0" w:color="auto"/>
                    <w:left w:val="none" w:sz="0" w:space="0" w:color="auto"/>
                    <w:bottom w:val="none" w:sz="0" w:space="0" w:color="auto"/>
                    <w:right w:val="none" w:sz="0" w:space="0" w:color="auto"/>
                  </w:divBdr>
                  <w:divsChild>
                    <w:div w:id="67491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5900735">
      <w:bodyDiv w:val="1"/>
      <w:marLeft w:val="0"/>
      <w:marRight w:val="0"/>
      <w:marTop w:val="0"/>
      <w:marBottom w:val="0"/>
      <w:divBdr>
        <w:top w:val="none" w:sz="0" w:space="0" w:color="auto"/>
        <w:left w:val="none" w:sz="0" w:space="0" w:color="auto"/>
        <w:bottom w:val="none" w:sz="0" w:space="0" w:color="auto"/>
        <w:right w:val="none" w:sz="0" w:space="0" w:color="auto"/>
      </w:divBdr>
    </w:div>
    <w:div w:id="508830127">
      <w:bodyDiv w:val="1"/>
      <w:marLeft w:val="0"/>
      <w:marRight w:val="0"/>
      <w:marTop w:val="0"/>
      <w:marBottom w:val="0"/>
      <w:divBdr>
        <w:top w:val="none" w:sz="0" w:space="0" w:color="auto"/>
        <w:left w:val="none" w:sz="0" w:space="0" w:color="auto"/>
        <w:bottom w:val="none" w:sz="0" w:space="0" w:color="auto"/>
        <w:right w:val="none" w:sz="0" w:space="0" w:color="auto"/>
      </w:divBdr>
    </w:div>
    <w:div w:id="524758691">
      <w:bodyDiv w:val="1"/>
      <w:marLeft w:val="0"/>
      <w:marRight w:val="0"/>
      <w:marTop w:val="0"/>
      <w:marBottom w:val="0"/>
      <w:divBdr>
        <w:top w:val="none" w:sz="0" w:space="0" w:color="auto"/>
        <w:left w:val="none" w:sz="0" w:space="0" w:color="auto"/>
        <w:bottom w:val="none" w:sz="0" w:space="0" w:color="auto"/>
        <w:right w:val="none" w:sz="0" w:space="0" w:color="auto"/>
      </w:divBdr>
    </w:div>
    <w:div w:id="525754986">
      <w:bodyDiv w:val="1"/>
      <w:marLeft w:val="0"/>
      <w:marRight w:val="0"/>
      <w:marTop w:val="0"/>
      <w:marBottom w:val="0"/>
      <w:divBdr>
        <w:top w:val="none" w:sz="0" w:space="0" w:color="auto"/>
        <w:left w:val="none" w:sz="0" w:space="0" w:color="auto"/>
        <w:bottom w:val="none" w:sz="0" w:space="0" w:color="auto"/>
        <w:right w:val="none" w:sz="0" w:space="0" w:color="auto"/>
      </w:divBdr>
    </w:div>
    <w:div w:id="545987828">
      <w:bodyDiv w:val="1"/>
      <w:marLeft w:val="0"/>
      <w:marRight w:val="0"/>
      <w:marTop w:val="0"/>
      <w:marBottom w:val="0"/>
      <w:divBdr>
        <w:top w:val="none" w:sz="0" w:space="0" w:color="auto"/>
        <w:left w:val="none" w:sz="0" w:space="0" w:color="auto"/>
        <w:bottom w:val="none" w:sz="0" w:space="0" w:color="auto"/>
        <w:right w:val="none" w:sz="0" w:space="0" w:color="auto"/>
      </w:divBdr>
    </w:div>
    <w:div w:id="555895466">
      <w:bodyDiv w:val="1"/>
      <w:marLeft w:val="0"/>
      <w:marRight w:val="0"/>
      <w:marTop w:val="0"/>
      <w:marBottom w:val="0"/>
      <w:divBdr>
        <w:top w:val="none" w:sz="0" w:space="0" w:color="auto"/>
        <w:left w:val="none" w:sz="0" w:space="0" w:color="auto"/>
        <w:bottom w:val="none" w:sz="0" w:space="0" w:color="auto"/>
        <w:right w:val="none" w:sz="0" w:space="0" w:color="auto"/>
      </w:divBdr>
    </w:div>
    <w:div w:id="571743839">
      <w:bodyDiv w:val="1"/>
      <w:marLeft w:val="0"/>
      <w:marRight w:val="0"/>
      <w:marTop w:val="0"/>
      <w:marBottom w:val="0"/>
      <w:divBdr>
        <w:top w:val="none" w:sz="0" w:space="0" w:color="auto"/>
        <w:left w:val="none" w:sz="0" w:space="0" w:color="auto"/>
        <w:bottom w:val="none" w:sz="0" w:space="0" w:color="auto"/>
        <w:right w:val="none" w:sz="0" w:space="0" w:color="auto"/>
      </w:divBdr>
    </w:div>
    <w:div w:id="590747014">
      <w:bodyDiv w:val="1"/>
      <w:marLeft w:val="0"/>
      <w:marRight w:val="0"/>
      <w:marTop w:val="0"/>
      <w:marBottom w:val="0"/>
      <w:divBdr>
        <w:top w:val="none" w:sz="0" w:space="0" w:color="auto"/>
        <w:left w:val="none" w:sz="0" w:space="0" w:color="auto"/>
        <w:bottom w:val="none" w:sz="0" w:space="0" w:color="auto"/>
        <w:right w:val="none" w:sz="0" w:space="0" w:color="auto"/>
      </w:divBdr>
    </w:div>
    <w:div w:id="592518818">
      <w:bodyDiv w:val="1"/>
      <w:marLeft w:val="0"/>
      <w:marRight w:val="0"/>
      <w:marTop w:val="0"/>
      <w:marBottom w:val="0"/>
      <w:divBdr>
        <w:top w:val="none" w:sz="0" w:space="0" w:color="auto"/>
        <w:left w:val="none" w:sz="0" w:space="0" w:color="auto"/>
        <w:bottom w:val="none" w:sz="0" w:space="0" w:color="auto"/>
        <w:right w:val="none" w:sz="0" w:space="0" w:color="auto"/>
      </w:divBdr>
    </w:div>
    <w:div w:id="599875506">
      <w:bodyDiv w:val="1"/>
      <w:marLeft w:val="0"/>
      <w:marRight w:val="0"/>
      <w:marTop w:val="0"/>
      <w:marBottom w:val="0"/>
      <w:divBdr>
        <w:top w:val="none" w:sz="0" w:space="0" w:color="auto"/>
        <w:left w:val="none" w:sz="0" w:space="0" w:color="auto"/>
        <w:bottom w:val="none" w:sz="0" w:space="0" w:color="auto"/>
        <w:right w:val="none" w:sz="0" w:space="0" w:color="auto"/>
      </w:divBdr>
    </w:div>
    <w:div w:id="602298802">
      <w:bodyDiv w:val="1"/>
      <w:marLeft w:val="0"/>
      <w:marRight w:val="0"/>
      <w:marTop w:val="0"/>
      <w:marBottom w:val="0"/>
      <w:divBdr>
        <w:top w:val="none" w:sz="0" w:space="0" w:color="auto"/>
        <w:left w:val="none" w:sz="0" w:space="0" w:color="auto"/>
        <w:bottom w:val="none" w:sz="0" w:space="0" w:color="auto"/>
        <w:right w:val="none" w:sz="0" w:space="0" w:color="auto"/>
      </w:divBdr>
    </w:div>
    <w:div w:id="625549638">
      <w:bodyDiv w:val="1"/>
      <w:marLeft w:val="0"/>
      <w:marRight w:val="0"/>
      <w:marTop w:val="0"/>
      <w:marBottom w:val="0"/>
      <w:divBdr>
        <w:top w:val="none" w:sz="0" w:space="0" w:color="auto"/>
        <w:left w:val="none" w:sz="0" w:space="0" w:color="auto"/>
        <w:bottom w:val="none" w:sz="0" w:space="0" w:color="auto"/>
        <w:right w:val="none" w:sz="0" w:space="0" w:color="auto"/>
      </w:divBdr>
      <w:divsChild>
        <w:div w:id="283776993">
          <w:marLeft w:val="0"/>
          <w:marRight w:val="0"/>
          <w:marTop w:val="0"/>
          <w:marBottom w:val="0"/>
          <w:divBdr>
            <w:top w:val="none" w:sz="0" w:space="0" w:color="auto"/>
            <w:left w:val="none" w:sz="0" w:space="0" w:color="auto"/>
            <w:bottom w:val="none" w:sz="0" w:space="0" w:color="auto"/>
            <w:right w:val="none" w:sz="0" w:space="0" w:color="auto"/>
          </w:divBdr>
          <w:divsChild>
            <w:div w:id="1782648623">
              <w:marLeft w:val="0"/>
              <w:marRight w:val="0"/>
              <w:marTop w:val="0"/>
              <w:marBottom w:val="0"/>
              <w:divBdr>
                <w:top w:val="none" w:sz="0" w:space="0" w:color="auto"/>
                <w:left w:val="none" w:sz="0" w:space="0" w:color="auto"/>
                <w:bottom w:val="none" w:sz="0" w:space="0" w:color="auto"/>
                <w:right w:val="none" w:sz="0" w:space="0" w:color="auto"/>
              </w:divBdr>
              <w:divsChild>
                <w:div w:id="1179268943">
                  <w:marLeft w:val="0"/>
                  <w:marRight w:val="0"/>
                  <w:marTop w:val="0"/>
                  <w:marBottom w:val="0"/>
                  <w:divBdr>
                    <w:top w:val="none" w:sz="0" w:space="0" w:color="auto"/>
                    <w:left w:val="none" w:sz="0" w:space="0" w:color="auto"/>
                    <w:bottom w:val="none" w:sz="0" w:space="0" w:color="auto"/>
                    <w:right w:val="none" w:sz="0" w:space="0" w:color="auto"/>
                  </w:divBdr>
                  <w:divsChild>
                    <w:div w:id="158376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478377">
      <w:bodyDiv w:val="1"/>
      <w:marLeft w:val="0"/>
      <w:marRight w:val="0"/>
      <w:marTop w:val="0"/>
      <w:marBottom w:val="0"/>
      <w:divBdr>
        <w:top w:val="none" w:sz="0" w:space="0" w:color="auto"/>
        <w:left w:val="none" w:sz="0" w:space="0" w:color="auto"/>
        <w:bottom w:val="none" w:sz="0" w:space="0" w:color="auto"/>
        <w:right w:val="none" w:sz="0" w:space="0" w:color="auto"/>
      </w:divBdr>
    </w:div>
    <w:div w:id="649411162">
      <w:bodyDiv w:val="1"/>
      <w:marLeft w:val="0"/>
      <w:marRight w:val="0"/>
      <w:marTop w:val="0"/>
      <w:marBottom w:val="0"/>
      <w:divBdr>
        <w:top w:val="none" w:sz="0" w:space="0" w:color="auto"/>
        <w:left w:val="none" w:sz="0" w:space="0" w:color="auto"/>
        <w:bottom w:val="none" w:sz="0" w:space="0" w:color="auto"/>
        <w:right w:val="none" w:sz="0" w:space="0" w:color="auto"/>
      </w:divBdr>
    </w:div>
    <w:div w:id="692192420">
      <w:bodyDiv w:val="1"/>
      <w:marLeft w:val="0"/>
      <w:marRight w:val="0"/>
      <w:marTop w:val="0"/>
      <w:marBottom w:val="0"/>
      <w:divBdr>
        <w:top w:val="none" w:sz="0" w:space="0" w:color="auto"/>
        <w:left w:val="none" w:sz="0" w:space="0" w:color="auto"/>
        <w:bottom w:val="none" w:sz="0" w:space="0" w:color="auto"/>
        <w:right w:val="none" w:sz="0" w:space="0" w:color="auto"/>
      </w:divBdr>
    </w:div>
    <w:div w:id="736710058">
      <w:bodyDiv w:val="1"/>
      <w:marLeft w:val="0"/>
      <w:marRight w:val="0"/>
      <w:marTop w:val="0"/>
      <w:marBottom w:val="0"/>
      <w:divBdr>
        <w:top w:val="none" w:sz="0" w:space="0" w:color="auto"/>
        <w:left w:val="none" w:sz="0" w:space="0" w:color="auto"/>
        <w:bottom w:val="none" w:sz="0" w:space="0" w:color="auto"/>
        <w:right w:val="none" w:sz="0" w:space="0" w:color="auto"/>
      </w:divBdr>
    </w:div>
    <w:div w:id="764304062">
      <w:bodyDiv w:val="1"/>
      <w:marLeft w:val="0"/>
      <w:marRight w:val="0"/>
      <w:marTop w:val="0"/>
      <w:marBottom w:val="0"/>
      <w:divBdr>
        <w:top w:val="none" w:sz="0" w:space="0" w:color="auto"/>
        <w:left w:val="none" w:sz="0" w:space="0" w:color="auto"/>
        <w:bottom w:val="none" w:sz="0" w:space="0" w:color="auto"/>
        <w:right w:val="none" w:sz="0" w:space="0" w:color="auto"/>
      </w:divBdr>
      <w:divsChild>
        <w:div w:id="1656494680">
          <w:marLeft w:val="0"/>
          <w:marRight w:val="0"/>
          <w:marTop w:val="0"/>
          <w:marBottom w:val="0"/>
          <w:divBdr>
            <w:top w:val="none" w:sz="0" w:space="0" w:color="auto"/>
            <w:left w:val="none" w:sz="0" w:space="0" w:color="auto"/>
            <w:bottom w:val="none" w:sz="0" w:space="0" w:color="auto"/>
            <w:right w:val="none" w:sz="0" w:space="0" w:color="auto"/>
          </w:divBdr>
          <w:divsChild>
            <w:div w:id="1286347340">
              <w:marLeft w:val="0"/>
              <w:marRight w:val="0"/>
              <w:marTop w:val="0"/>
              <w:marBottom w:val="0"/>
              <w:divBdr>
                <w:top w:val="none" w:sz="0" w:space="0" w:color="auto"/>
                <w:left w:val="none" w:sz="0" w:space="0" w:color="auto"/>
                <w:bottom w:val="none" w:sz="0" w:space="0" w:color="auto"/>
                <w:right w:val="none" w:sz="0" w:space="0" w:color="auto"/>
              </w:divBdr>
              <w:divsChild>
                <w:div w:id="521285797">
                  <w:marLeft w:val="0"/>
                  <w:marRight w:val="0"/>
                  <w:marTop w:val="0"/>
                  <w:marBottom w:val="0"/>
                  <w:divBdr>
                    <w:top w:val="none" w:sz="0" w:space="0" w:color="auto"/>
                    <w:left w:val="none" w:sz="0" w:space="0" w:color="auto"/>
                    <w:bottom w:val="none" w:sz="0" w:space="0" w:color="auto"/>
                    <w:right w:val="none" w:sz="0" w:space="0" w:color="auto"/>
                  </w:divBdr>
                  <w:divsChild>
                    <w:div w:id="106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319436">
      <w:bodyDiv w:val="1"/>
      <w:marLeft w:val="0"/>
      <w:marRight w:val="0"/>
      <w:marTop w:val="0"/>
      <w:marBottom w:val="0"/>
      <w:divBdr>
        <w:top w:val="none" w:sz="0" w:space="0" w:color="auto"/>
        <w:left w:val="none" w:sz="0" w:space="0" w:color="auto"/>
        <w:bottom w:val="none" w:sz="0" w:space="0" w:color="auto"/>
        <w:right w:val="none" w:sz="0" w:space="0" w:color="auto"/>
      </w:divBdr>
    </w:div>
    <w:div w:id="821122363">
      <w:bodyDiv w:val="1"/>
      <w:marLeft w:val="0"/>
      <w:marRight w:val="0"/>
      <w:marTop w:val="0"/>
      <w:marBottom w:val="0"/>
      <w:divBdr>
        <w:top w:val="none" w:sz="0" w:space="0" w:color="auto"/>
        <w:left w:val="none" w:sz="0" w:space="0" w:color="auto"/>
        <w:bottom w:val="none" w:sz="0" w:space="0" w:color="auto"/>
        <w:right w:val="none" w:sz="0" w:space="0" w:color="auto"/>
      </w:divBdr>
      <w:divsChild>
        <w:div w:id="2085838519">
          <w:marLeft w:val="0"/>
          <w:marRight w:val="0"/>
          <w:marTop w:val="0"/>
          <w:marBottom w:val="0"/>
          <w:divBdr>
            <w:top w:val="none" w:sz="0" w:space="0" w:color="auto"/>
            <w:left w:val="none" w:sz="0" w:space="0" w:color="auto"/>
            <w:bottom w:val="none" w:sz="0" w:space="0" w:color="auto"/>
            <w:right w:val="none" w:sz="0" w:space="0" w:color="auto"/>
          </w:divBdr>
          <w:divsChild>
            <w:div w:id="1379433480">
              <w:marLeft w:val="0"/>
              <w:marRight w:val="0"/>
              <w:marTop w:val="0"/>
              <w:marBottom w:val="0"/>
              <w:divBdr>
                <w:top w:val="none" w:sz="0" w:space="0" w:color="auto"/>
                <w:left w:val="none" w:sz="0" w:space="0" w:color="auto"/>
                <w:bottom w:val="none" w:sz="0" w:space="0" w:color="auto"/>
                <w:right w:val="none" w:sz="0" w:space="0" w:color="auto"/>
              </w:divBdr>
              <w:divsChild>
                <w:div w:id="891769921">
                  <w:marLeft w:val="0"/>
                  <w:marRight w:val="0"/>
                  <w:marTop w:val="0"/>
                  <w:marBottom w:val="0"/>
                  <w:divBdr>
                    <w:top w:val="none" w:sz="0" w:space="0" w:color="auto"/>
                    <w:left w:val="none" w:sz="0" w:space="0" w:color="auto"/>
                    <w:bottom w:val="none" w:sz="0" w:space="0" w:color="auto"/>
                    <w:right w:val="none" w:sz="0" w:space="0" w:color="auto"/>
                  </w:divBdr>
                  <w:divsChild>
                    <w:div w:id="128504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939724">
      <w:bodyDiv w:val="1"/>
      <w:marLeft w:val="0"/>
      <w:marRight w:val="0"/>
      <w:marTop w:val="0"/>
      <w:marBottom w:val="0"/>
      <w:divBdr>
        <w:top w:val="none" w:sz="0" w:space="0" w:color="auto"/>
        <w:left w:val="none" w:sz="0" w:space="0" w:color="auto"/>
        <w:bottom w:val="none" w:sz="0" w:space="0" w:color="auto"/>
        <w:right w:val="none" w:sz="0" w:space="0" w:color="auto"/>
      </w:divBdr>
    </w:div>
    <w:div w:id="865018757">
      <w:bodyDiv w:val="1"/>
      <w:marLeft w:val="0"/>
      <w:marRight w:val="0"/>
      <w:marTop w:val="0"/>
      <w:marBottom w:val="0"/>
      <w:divBdr>
        <w:top w:val="none" w:sz="0" w:space="0" w:color="auto"/>
        <w:left w:val="none" w:sz="0" w:space="0" w:color="auto"/>
        <w:bottom w:val="none" w:sz="0" w:space="0" w:color="auto"/>
        <w:right w:val="none" w:sz="0" w:space="0" w:color="auto"/>
      </w:divBdr>
      <w:divsChild>
        <w:div w:id="517155704">
          <w:marLeft w:val="0"/>
          <w:marRight w:val="0"/>
          <w:marTop w:val="0"/>
          <w:marBottom w:val="0"/>
          <w:divBdr>
            <w:top w:val="none" w:sz="0" w:space="0" w:color="auto"/>
            <w:left w:val="none" w:sz="0" w:space="0" w:color="auto"/>
            <w:bottom w:val="none" w:sz="0" w:space="0" w:color="auto"/>
            <w:right w:val="none" w:sz="0" w:space="0" w:color="auto"/>
          </w:divBdr>
          <w:divsChild>
            <w:div w:id="139270940">
              <w:marLeft w:val="0"/>
              <w:marRight w:val="0"/>
              <w:marTop w:val="0"/>
              <w:marBottom w:val="0"/>
              <w:divBdr>
                <w:top w:val="none" w:sz="0" w:space="0" w:color="auto"/>
                <w:left w:val="none" w:sz="0" w:space="0" w:color="auto"/>
                <w:bottom w:val="none" w:sz="0" w:space="0" w:color="auto"/>
                <w:right w:val="none" w:sz="0" w:space="0" w:color="auto"/>
              </w:divBdr>
              <w:divsChild>
                <w:div w:id="1751732497">
                  <w:marLeft w:val="0"/>
                  <w:marRight w:val="0"/>
                  <w:marTop w:val="0"/>
                  <w:marBottom w:val="0"/>
                  <w:divBdr>
                    <w:top w:val="none" w:sz="0" w:space="0" w:color="auto"/>
                    <w:left w:val="none" w:sz="0" w:space="0" w:color="auto"/>
                    <w:bottom w:val="none" w:sz="0" w:space="0" w:color="auto"/>
                    <w:right w:val="none" w:sz="0" w:space="0" w:color="auto"/>
                  </w:divBdr>
                  <w:divsChild>
                    <w:div w:id="35176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396663">
      <w:bodyDiv w:val="1"/>
      <w:marLeft w:val="0"/>
      <w:marRight w:val="0"/>
      <w:marTop w:val="0"/>
      <w:marBottom w:val="0"/>
      <w:divBdr>
        <w:top w:val="none" w:sz="0" w:space="0" w:color="auto"/>
        <w:left w:val="none" w:sz="0" w:space="0" w:color="auto"/>
        <w:bottom w:val="none" w:sz="0" w:space="0" w:color="auto"/>
        <w:right w:val="none" w:sz="0" w:space="0" w:color="auto"/>
      </w:divBdr>
      <w:divsChild>
        <w:div w:id="2045329204">
          <w:marLeft w:val="0"/>
          <w:marRight w:val="0"/>
          <w:marTop w:val="0"/>
          <w:marBottom w:val="0"/>
          <w:divBdr>
            <w:top w:val="none" w:sz="0" w:space="0" w:color="auto"/>
            <w:left w:val="none" w:sz="0" w:space="0" w:color="auto"/>
            <w:bottom w:val="none" w:sz="0" w:space="0" w:color="auto"/>
            <w:right w:val="none" w:sz="0" w:space="0" w:color="auto"/>
          </w:divBdr>
          <w:divsChild>
            <w:div w:id="1822387758">
              <w:marLeft w:val="0"/>
              <w:marRight w:val="0"/>
              <w:marTop w:val="0"/>
              <w:marBottom w:val="0"/>
              <w:divBdr>
                <w:top w:val="none" w:sz="0" w:space="0" w:color="auto"/>
                <w:left w:val="none" w:sz="0" w:space="0" w:color="auto"/>
                <w:bottom w:val="none" w:sz="0" w:space="0" w:color="auto"/>
                <w:right w:val="none" w:sz="0" w:space="0" w:color="auto"/>
              </w:divBdr>
              <w:divsChild>
                <w:div w:id="5324537">
                  <w:marLeft w:val="0"/>
                  <w:marRight w:val="0"/>
                  <w:marTop w:val="0"/>
                  <w:marBottom w:val="0"/>
                  <w:divBdr>
                    <w:top w:val="none" w:sz="0" w:space="0" w:color="auto"/>
                    <w:left w:val="none" w:sz="0" w:space="0" w:color="auto"/>
                    <w:bottom w:val="none" w:sz="0" w:space="0" w:color="auto"/>
                    <w:right w:val="none" w:sz="0" w:space="0" w:color="auto"/>
                  </w:divBdr>
                  <w:divsChild>
                    <w:div w:id="125169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613442">
      <w:bodyDiv w:val="1"/>
      <w:marLeft w:val="0"/>
      <w:marRight w:val="0"/>
      <w:marTop w:val="0"/>
      <w:marBottom w:val="0"/>
      <w:divBdr>
        <w:top w:val="none" w:sz="0" w:space="0" w:color="auto"/>
        <w:left w:val="none" w:sz="0" w:space="0" w:color="auto"/>
        <w:bottom w:val="none" w:sz="0" w:space="0" w:color="auto"/>
        <w:right w:val="none" w:sz="0" w:space="0" w:color="auto"/>
      </w:divBdr>
    </w:div>
    <w:div w:id="984042481">
      <w:bodyDiv w:val="1"/>
      <w:marLeft w:val="0"/>
      <w:marRight w:val="0"/>
      <w:marTop w:val="0"/>
      <w:marBottom w:val="0"/>
      <w:divBdr>
        <w:top w:val="none" w:sz="0" w:space="0" w:color="auto"/>
        <w:left w:val="none" w:sz="0" w:space="0" w:color="auto"/>
        <w:bottom w:val="none" w:sz="0" w:space="0" w:color="auto"/>
        <w:right w:val="none" w:sz="0" w:space="0" w:color="auto"/>
      </w:divBdr>
    </w:div>
    <w:div w:id="1029136792">
      <w:bodyDiv w:val="1"/>
      <w:marLeft w:val="0"/>
      <w:marRight w:val="0"/>
      <w:marTop w:val="0"/>
      <w:marBottom w:val="0"/>
      <w:divBdr>
        <w:top w:val="none" w:sz="0" w:space="0" w:color="auto"/>
        <w:left w:val="none" w:sz="0" w:space="0" w:color="auto"/>
        <w:bottom w:val="none" w:sz="0" w:space="0" w:color="auto"/>
        <w:right w:val="none" w:sz="0" w:space="0" w:color="auto"/>
      </w:divBdr>
    </w:div>
    <w:div w:id="1059672123">
      <w:bodyDiv w:val="1"/>
      <w:marLeft w:val="0"/>
      <w:marRight w:val="0"/>
      <w:marTop w:val="0"/>
      <w:marBottom w:val="0"/>
      <w:divBdr>
        <w:top w:val="none" w:sz="0" w:space="0" w:color="auto"/>
        <w:left w:val="none" w:sz="0" w:space="0" w:color="auto"/>
        <w:bottom w:val="none" w:sz="0" w:space="0" w:color="auto"/>
        <w:right w:val="none" w:sz="0" w:space="0" w:color="auto"/>
      </w:divBdr>
    </w:div>
    <w:div w:id="1070536818">
      <w:bodyDiv w:val="1"/>
      <w:marLeft w:val="0"/>
      <w:marRight w:val="0"/>
      <w:marTop w:val="0"/>
      <w:marBottom w:val="0"/>
      <w:divBdr>
        <w:top w:val="none" w:sz="0" w:space="0" w:color="auto"/>
        <w:left w:val="none" w:sz="0" w:space="0" w:color="auto"/>
        <w:bottom w:val="none" w:sz="0" w:space="0" w:color="auto"/>
        <w:right w:val="none" w:sz="0" w:space="0" w:color="auto"/>
      </w:divBdr>
    </w:div>
    <w:div w:id="1084373796">
      <w:bodyDiv w:val="1"/>
      <w:marLeft w:val="0"/>
      <w:marRight w:val="0"/>
      <w:marTop w:val="0"/>
      <w:marBottom w:val="0"/>
      <w:divBdr>
        <w:top w:val="none" w:sz="0" w:space="0" w:color="auto"/>
        <w:left w:val="none" w:sz="0" w:space="0" w:color="auto"/>
        <w:bottom w:val="none" w:sz="0" w:space="0" w:color="auto"/>
        <w:right w:val="none" w:sz="0" w:space="0" w:color="auto"/>
      </w:divBdr>
    </w:div>
    <w:div w:id="1094326781">
      <w:bodyDiv w:val="1"/>
      <w:marLeft w:val="0"/>
      <w:marRight w:val="0"/>
      <w:marTop w:val="0"/>
      <w:marBottom w:val="0"/>
      <w:divBdr>
        <w:top w:val="none" w:sz="0" w:space="0" w:color="auto"/>
        <w:left w:val="none" w:sz="0" w:space="0" w:color="auto"/>
        <w:bottom w:val="none" w:sz="0" w:space="0" w:color="auto"/>
        <w:right w:val="none" w:sz="0" w:space="0" w:color="auto"/>
      </w:divBdr>
    </w:div>
    <w:div w:id="1162310938">
      <w:bodyDiv w:val="1"/>
      <w:marLeft w:val="0"/>
      <w:marRight w:val="0"/>
      <w:marTop w:val="0"/>
      <w:marBottom w:val="0"/>
      <w:divBdr>
        <w:top w:val="none" w:sz="0" w:space="0" w:color="auto"/>
        <w:left w:val="none" w:sz="0" w:space="0" w:color="auto"/>
        <w:bottom w:val="none" w:sz="0" w:space="0" w:color="auto"/>
        <w:right w:val="none" w:sz="0" w:space="0" w:color="auto"/>
      </w:divBdr>
      <w:divsChild>
        <w:div w:id="457644402">
          <w:marLeft w:val="0"/>
          <w:marRight w:val="0"/>
          <w:marTop w:val="0"/>
          <w:marBottom w:val="0"/>
          <w:divBdr>
            <w:top w:val="none" w:sz="0" w:space="0" w:color="auto"/>
            <w:left w:val="none" w:sz="0" w:space="0" w:color="auto"/>
            <w:bottom w:val="none" w:sz="0" w:space="0" w:color="auto"/>
            <w:right w:val="none" w:sz="0" w:space="0" w:color="auto"/>
          </w:divBdr>
          <w:divsChild>
            <w:div w:id="304087124">
              <w:marLeft w:val="0"/>
              <w:marRight w:val="0"/>
              <w:marTop w:val="0"/>
              <w:marBottom w:val="0"/>
              <w:divBdr>
                <w:top w:val="none" w:sz="0" w:space="0" w:color="auto"/>
                <w:left w:val="none" w:sz="0" w:space="0" w:color="auto"/>
                <w:bottom w:val="none" w:sz="0" w:space="0" w:color="auto"/>
                <w:right w:val="none" w:sz="0" w:space="0" w:color="auto"/>
              </w:divBdr>
              <w:divsChild>
                <w:div w:id="1252621471">
                  <w:marLeft w:val="0"/>
                  <w:marRight w:val="0"/>
                  <w:marTop w:val="0"/>
                  <w:marBottom w:val="0"/>
                  <w:divBdr>
                    <w:top w:val="none" w:sz="0" w:space="0" w:color="auto"/>
                    <w:left w:val="none" w:sz="0" w:space="0" w:color="auto"/>
                    <w:bottom w:val="none" w:sz="0" w:space="0" w:color="auto"/>
                    <w:right w:val="none" w:sz="0" w:space="0" w:color="auto"/>
                  </w:divBdr>
                  <w:divsChild>
                    <w:div w:id="5336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206122">
      <w:bodyDiv w:val="1"/>
      <w:marLeft w:val="0"/>
      <w:marRight w:val="0"/>
      <w:marTop w:val="0"/>
      <w:marBottom w:val="0"/>
      <w:divBdr>
        <w:top w:val="none" w:sz="0" w:space="0" w:color="auto"/>
        <w:left w:val="none" w:sz="0" w:space="0" w:color="auto"/>
        <w:bottom w:val="none" w:sz="0" w:space="0" w:color="auto"/>
        <w:right w:val="none" w:sz="0" w:space="0" w:color="auto"/>
      </w:divBdr>
    </w:div>
    <w:div w:id="1305701449">
      <w:bodyDiv w:val="1"/>
      <w:marLeft w:val="0"/>
      <w:marRight w:val="0"/>
      <w:marTop w:val="0"/>
      <w:marBottom w:val="0"/>
      <w:divBdr>
        <w:top w:val="none" w:sz="0" w:space="0" w:color="auto"/>
        <w:left w:val="none" w:sz="0" w:space="0" w:color="auto"/>
        <w:bottom w:val="none" w:sz="0" w:space="0" w:color="auto"/>
        <w:right w:val="none" w:sz="0" w:space="0" w:color="auto"/>
      </w:divBdr>
    </w:div>
    <w:div w:id="1397582828">
      <w:bodyDiv w:val="1"/>
      <w:marLeft w:val="0"/>
      <w:marRight w:val="0"/>
      <w:marTop w:val="0"/>
      <w:marBottom w:val="0"/>
      <w:divBdr>
        <w:top w:val="none" w:sz="0" w:space="0" w:color="auto"/>
        <w:left w:val="none" w:sz="0" w:space="0" w:color="auto"/>
        <w:bottom w:val="none" w:sz="0" w:space="0" w:color="auto"/>
        <w:right w:val="none" w:sz="0" w:space="0" w:color="auto"/>
      </w:divBdr>
    </w:div>
    <w:div w:id="1515266265">
      <w:bodyDiv w:val="1"/>
      <w:marLeft w:val="0"/>
      <w:marRight w:val="0"/>
      <w:marTop w:val="0"/>
      <w:marBottom w:val="0"/>
      <w:divBdr>
        <w:top w:val="none" w:sz="0" w:space="0" w:color="auto"/>
        <w:left w:val="none" w:sz="0" w:space="0" w:color="auto"/>
        <w:bottom w:val="none" w:sz="0" w:space="0" w:color="auto"/>
        <w:right w:val="none" w:sz="0" w:space="0" w:color="auto"/>
      </w:divBdr>
      <w:divsChild>
        <w:div w:id="606083773">
          <w:marLeft w:val="0"/>
          <w:marRight w:val="0"/>
          <w:marTop w:val="0"/>
          <w:marBottom w:val="0"/>
          <w:divBdr>
            <w:top w:val="none" w:sz="0" w:space="0" w:color="auto"/>
            <w:left w:val="none" w:sz="0" w:space="0" w:color="auto"/>
            <w:bottom w:val="none" w:sz="0" w:space="0" w:color="auto"/>
            <w:right w:val="none" w:sz="0" w:space="0" w:color="auto"/>
          </w:divBdr>
          <w:divsChild>
            <w:div w:id="2088845651">
              <w:marLeft w:val="0"/>
              <w:marRight w:val="0"/>
              <w:marTop w:val="0"/>
              <w:marBottom w:val="0"/>
              <w:divBdr>
                <w:top w:val="none" w:sz="0" w:space="0" w:color="auto"/>
                <w:left w:val="none" w:sz="0" w:space="0" w:color="auto"/>
                <w:bottom w:val="none" w:sz="0" w:space="0" w:color="auto"/>
                <w:right w:val="none" w:sz="0" w:space="0" w:color="auto"/>
              </w:divBdr>
              <w:divsChild>
                <w:div w:id="1569919017">
                  <w:marLeft w:val="0"/>
                  <w:marRight w:val="0"/>
                  <w:marTop w:val="0"/>
                  <w:marBottom w:val="0"/>
                  <w:divBdr>
                    <w:top w:val="none" w:sz="0" w:space="0" w:color="auto"/>
                    <w:left w:val="none" w:sz="0" w:space="0" w:color="auto"/>
                    <w:bottom w:val="none" w:sz="0" w:space="0" w:color="auto"/>
                    <w:right w:val="none" w:sz="0" w:space="0" w:color="auto"/>
                  </w:divBdr>
                  <w:divsChild>
                    <w:div w:id="86436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437759">
      <w:bodyDiv w:val="1"/>
      <w:marLeft w:val="0"/>
      <w:marRight w:val="0"/>
      <w:marTop w:val="0"/>
      <w:marBottom w:val="0"/>
      <w:divBdr>
        <w:top w:val="none" w:sz="0" w:space="0" w:color="auto"/>
        <w:left w:val="none" w:sz="0" w:space="0" w:color="auto"/>
        <w:bottom w:val="none" w:sz="0" w:space="0" w:color="auto"/>
        <w:right w:val="none" w:sz="0" w:space="0" w:color="auto"/>
      </w:divBdr>
    </w:div>
    <w:div w:id="1565482261">
      <w:bodyDiv w:val="1"/>
      <w:marLeft w:val="0"/>
      <w:marRight w:val="0"/>
      <w:marTop w:val="0"/>
      <w:marBottom w:val="0"/>
      <w:divBdr>
        <w:top w:val="none" w:sz="0" w:space="0" w:color="auto"/>
        <w:left w:val="none" w:sz="0" w:space="0" w:color="auto"/>
        <w:bottom w:val="none" w:sz="0" w:space="0" w:color="auto"/>
        <w:right w:val="none" w:sz="0" w:space="0" w:color="auto"/>
      </w:divBdr>
      <w:divsChild>
        <w:div w:id="335890076">
          <w:marLeft w:val="0"/>
          <w:marRight w:val="0"/>
          <w:marTop w:val="0"/>
          <w:marBottom w:val="0"/>
          <w:divBdr>
            <w:top w:val="none" w:sz="0" w:space="0" w:color="auto"/>
            <w:left w:val="none" w:sz="0" w:space="0" w:color="auto"/>
            <w:bottom w:val="none" w:sz="0" w:space="0" w:color="auto"/>
            <w:right w:val="none" w:sz="0" w:space="0" w:color="auto"/>
          </w:divBdr>
          <w:divsChild>
            <w:div w:id="983050390">
              <w:marLeft w:val="0"/>
              <w:marRight w:val="0"/>
              <w:marTop w:val="0"/>
              <w:marBottom w:val="0"/>
              <w:divBdr>
                <w:top w:val="none" w:sz="0" w:space="0" w:color="auto"/>
                <w:left w:val="none" w:sz="0" w:space="0" w:color="auto"/>
                <w:bottom w:val="none" w:sz="0" w:space="0" w:color="auto"/>
                <w:right w:val="none" w:sz="0" w:space="0" w:color="auto"/>
              </w:divBdr>
              <w:divsChild>
                <w:div w:id="80614249">
                  <w:marLeft w:val="0"/>
                  <w:marRight w:val="0"/>
                  <w:marTop w:val="0"/>
                  <w:marBottom w:val="0"/>
                  <w:divBdr>
                    <w:top w:val="none" w:sz="0" w:space="0" w:color="auto"/>
                    <w:left w:val="none" w:sz="0" w:space="0" w:color="auto"/>
                    <w:bottom w:val="none" w:sz="0" w:space="0" w:color="auto"/>
                    <w:right w:val="none" w:sz="0" w:space="0" w:color="auto"/>
                  </w:divBdr>
                  <w:divsChild>
                    <w:div w:id="101214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729448">
      <w:bodyDiv w:val="1"/>
      <w:marLeft w:val="0"/>
      <w:marRight w:val="0"/>
      <w:marTop w:val="0"/>
      <w:marBottom w:val="0"/>
      <w:divBdr>
        <w:top w:val="none" w:sz="0" w:space="0" w:color="auto"/>
        <w:left w:val="none" w:sz="0" w:space="0" w:color="auto"/>
        <w:bottom w:val="none" w:sz="0" w:space="0" w:color="auto"/>
        <w:right w:val="none" w:sz="0" w:space="0" w:color="auto"/>
      </w:divBdr>
    </w:div>
    <w:div w:id="1625187120">
      <w:bodyDiv w:val="1"/>
      <w:marLeft w:val="0"/>
      <w:marRight w:val="0"/>
      <w:marTop w:val="0"/>
      <w:marBottom w:val="0"/>
      <w:divBdr>
        <w:top w:val="none" w:sz="0" w:space="0" w:color="auto"/>
        <w:left w:val="none" w:sz="0" w:space="0" w:color="auto"/>
        <w:bottom w:val="none" w:sz="0" w:space="0" w:color="auto"/>
        <w:right w:val="none" w:sz="0" w:space="0" w:color="auto"/>
      </w:divBdr>
    </w:div>
    <w:div w:id="1668168574">
      <w:bodyDiv w:val="1"/>
      <w:marLeft w:val="0"/>
      <w:marRight w:val="0"/>
      <w:marTop w:val="0"/>
      <w:marBottom w:val="0"/>
      <w:divBdr>
        <w:top w:val="none" w:sz="0" w:space="0" w:color="auto"/>
        <w:left w:val="none" w:sz="0" w:space="0" w:color="auto"/>
        <w:bottom w:val="none" w:sz="0" w:space="0" w:color="auto"/>
        <w:right w:val="none" w:sz="0" w:space="0" w:color="auto"/>
      </w:divBdr>
    </w:div>
    <w:div w:id="1720131094">
      <w:bodyDiv w:val="1"/>
      <w:marLeft w:val="0"/>
      <w:marRight w:val="0"/>
      <w:marTop w:val="0"/>
      <w:marBottom w:val="0"/>
      <w:divBdr>
        <w:top w:val="none" w:sz="0" w:space="0" w:color="auto"/>
        <w:left w:val="none" w:sz="0" w:space="0" w:color="auto"/>
        <w:bottom w:val="none" w:sz="0" w:space="0" w:color="auto"/>
        <w:right w:val="none" w:sz="0" w:space="0" w:color="auto"/>
      </w:divBdr>
    </w:div>
    <w:div w:id="1730877303">
      <w:bodyDiv w:val="1"/>
      <w:marLeft w:val="0"/>
      <w:marRight w:val="0"/>
      <w:marTop w:val="0"/>
      <w:marBottom w:val="0"/>
      <w:divBdr>
        <w:top w:val="none" w:sz="0" w:space="0" w:color="auto"/>
        <w:left w:val="none" w:sz="0" w:space="0" w:color="auto"/>
        <w:bottom w:val="none" w:sz="0" w:space="0" w:color="auto"/>
        <w:right w:val="none" w:sz="0" w:space="0" w:color="auto"/>
      </w:divBdr>
    </w:div>
    <w:div w:id="1806846115">
      <w:bodyDiv w:val="1"/>
      <w:marLeft w:val="0"/>
      <w:marRight w:val="0"/>
      <w:marTop w:val="0"/>
      <w:marBottom w:val="0"/>
      <w:divBdr>
        <w:top w:val="none" w:sz="0" w:space="0" w:color="auto"/>
        <w:left w:val="none" w:sz="0" w:space="0" w:color="auto"/>
        <w:bottom w:val="none" w:sz="0" w:space="0" w:color="auto"/>
        <w:right w:val="none" w:sz="0" w:space="0" w:color="auto"/>
      </w:divBdr>
    </w:div>
    <w:div w:id="1870484254">
      <w:bodyDiv w:val="1"/>
      <w:marLeft w:val="0"/>
      <w:marRight w:val="0"/>
      <w:marTop w:val="0"/>
      <w:marBottom w:val="0"/>
      <w:divBdr>
        <w:top w:val="none" w:sz="0" w:space="0" w:color="auto"/>
        <w:left w:val="none" w:sz="0" w:space="0" w:color="auto"/>
        <w:bottom w:val="none" w:sz="0" w:space="0" w:color="auto"/>
        <w:right w:val="none" w:sz="0" w:space="0" w:color="auto"/>
      </w:divBdr>
      <w:divsChild>
        <w:div w:id="2089307157">
          <w:marLeft w:val="0"/>
          <w:marRight w:val="0"/>
          <w:marTop w:val="0"/>
          <w:marBottom w:val="0"/>
          <w:divBdr>
            <w:top w:val="none" w:sz="0" w:space="0" w:color="auto"/>
            <w:left w:val="none" w:sz="0" w:space="0" w:color="auto"/>
            <w:bottom w:val="none" w:sz="0" w:space="0" w:color="auto"/>
            <w:right w:val="none" w:sz="0" w:space="0" w:color="auto"/>
          </w:divBdr>
          <w:divsChild>
            <w:div w:id="561672870">
              <w:marLeft w:val="0"/>
              <w:marRight w:val="0"/>
              <w:marTop w:val="0"/>
              <w:marBottom w:val="0"/>
              <w:divBdr>
                <w:top w:val="none" w:sz="0" w:space="0" w:color="auto"/>
                <w:left w:val="none" w:sz="0" w:space="0" w:color="auto"/>
                <w:bottom w:val="none" w:sz="0" w:space="0" w:color="auto"/>
                <w:right w:val="none" w:sz="0" w:space="0" w:color="auto"/>
              </w:divBdr>
              <w:divsChild>
                <w:div w:id="1749762490">
                  <w:marLeft w:val="0"/>
                  <w:marRight w:val="0"/>
                  <w:marTop w:val="0"/>
                  <w:marBottom w:val="0"/>
                  <w:divBdr>
                    <w:top w:val="none" w:sz="0" w:space="0" w:color="auto"/>
                    <w:left w:val="none" w:sz="0" w:space="0" w:color="auto"/>
                    <w:bottom w:val="none" w:sz="0" w:space="0" w:color="auto"/>
                    <w:right w:val="none" w:sz="0" w:space="0" w:color="auto"/>
                  </w:divBdr>
                  <w:divsChild>
                    <w:div w:id="19196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723225">
      <w:bodyDiv w:val="1"/>
      <w:marLeft w:val="0"/>
      <w:marRight w:val="0"/>
      <w:marTop w:val="0"/>
      <w:marBottom w:val="0"/>
      <w:divBdr>
        <w:top w:val="none" w:sz="0" w:space="0" w:color="auto"/>
        <w:left w:val="none" w:sz="0" w:space="0" w:color="auto"/>
        <w:bottom w:val="none" w:sz="0" w:space="0" w:color="auto"/>
        <w:right w:val="none" w:sz="0" w:space="0" w:color="auto"/>
      </w:divBdr>
      <w:divsChild>
        <w:div w:id="1945072214">
          <w:marLeft w:val="0"/>
          <w:marRight w:val="0"/>
          <w:marTop w:val="0"/>
          <w:marBottom w:val="0"/>
          <w:divBdr>
            <w:top w:val="none" w:sz="0" w:space="0" w:color="auto"/>
            <w:left w:val="none" w:sz="0" w:space="0" w:color="auto"/>
            <w:bottom w:val="none" w:sz="0" w:space="0" w:color="auto"/>
            <w:right w:val="none" w:sz="0" w:space="0" w:color="auto"/>
          </w:divBdr>
          <w:divsChild>
            <w:div w:id="1861968996">
              <w:marLeft w:val="0"/>
              <w:marRight w:val="0"/>
              <w:marTop w:val="0"/>
              <w:marBottom w:val="0"/>
              <w:divBdr>
                <w:top w:val="none" w:sz="0" w:space="0" w:color="auto"/>
                <w:left w:val="none" w:sz="0" w:space="0" w:color="auto"/>
                <w:bottom w:val="none" w:sz="0" w:space="0" w:color="auto"/>
                <w:right w:val="none" w:sz="0" w:space="0" w:color="auto"/>
              </w:divBdr>
              <w:divsChild>
                <w:div w:id="1675109560">
                  <w:marLeft w:val="0"/>
                  <w:marRight w:val="0"/>
                  <w:marTop w:val="0"/>
                  <w:marBottom w:val="0"/>
                  <w:divBdr>
                    <w:top w:val="none" w:sz="0" w:space="0" w:color="auto"/>
                    <w:left w:val="none" w:sz="0" w:space="0" w:color="auto"/>
                    <w:bottom w:val="none" w:sz="0" w:space="0" w:color="auto"/>
                    <w:right w:val="none" w:sz="0" w:space="0" w:color="auto"/>
                  </w:divBdr>
                  <w:divsChild>
                    <w:div w:id="796607058">
                      <w:marLeft w:val="0"/>
                      <w:marRight w:val="0"/>
                      <w:marTop w:val="0"/>
                      <w:marBottom w:val="0"/>
                      <w:divBdr>
                        <w:top w:val="none" w:sz="0" w:space="0" w:color="auto"/>
                        <w:left w:val="none" w:sz="0" w:space="0" w:color="auto"/>
                        <w:bottom w:val="none" w:sz="0" w:space="0" w:color="auto"/>
                        <w:right w:val="none" w:sz="0" w:space="0" w:color="auto"/>
                      </w:divBdr>
                    </w:div>
                  </w:divsChild>
                </w:div>
                <w:div w:id="1459299694">
                  <w:marLeft w:val="0"/>
                  <w:marRight w:val="0"/>
                  <w:marTop w:val="0"/>
                  <w:marBottom w:val="0"/>
                  <w:divBdr>
                    <w:top w:val="none" w:sz="0" w:space="0" w:color="auto"/>
                    <w:left w:val="none" w:sz="0" w:space="0" w:color="auto"/>
                    <w:bottom w:val="none" w:sz="0" w:space="0" w:color="auto"/>
                    <w:right w:val="none" w:sz="0" w:space="0" w:color="auto"/>
                  </w:divBdr>
                  <w:divsChild>
                    <w:div w:id="712577007">
                      <w:marLeft w:val="0"/>
                      <w:marRight w:val="0"/>
                      <w:marTop w:val="0"/>
                      <w:marBottom w:val="0"/>
                      <w:divBdr>
                        <w:top w:val="none" w:sz="0" w:space="0" w:color="auto"/>
                        <w:left w:val="none" w:sz="0" w:space="0" w:color="auto"/>
                        <w:bottom w:val="none" w:sz="0" w:space="0" w:color="auto"/>
                        <w:right w:val="none" w:sz="0" w:space="0" w:color="auto"/>
                      </w:divBdr>
                    </w:div>
                  </w:divsChild>
                </w:div>
                <w:div w:id="1240403970">
                  <w:marLeft w:val="0"/>
                  <w:marRight w:val="0"/>
                  <w:marTop w:val="0"/>
                  <w:marBottom w:val="0"/>
                  <w:divBdr>
                    <w:top w:val="none" w:sz="0" w:space="0" w:color="auto"/>
                    <w:left w:val="none" w:sz="0" w:space="0" w:color="auto"/>
                    <w:bottom w:val="none" w:sz="0" w:space="0" w:color="auto"/>
                    <w:right w:val="none" w:sz="0" w:space="0" w:color="auto"/>
                  </w:divBdr>
                  <w:divsChild>
                    <w:div w:id="1864242072">
                      <w:marLeft w:val="0"/>
                      <w:marRight w:val="0"/>
                      <w:marTop w:val="0"/>
                      <w:marBottom w:val="0"/>
                      <w:divBdr>
                        <w:top w:val="none" w:sz="0" w:space="0" w:color="auto"/>
                        <w:left w:val="none" w:sz="0" w:space="0" w:color="auto"/>
                        <w:bottom w:val="none" w:sz="0" w:space="0" w:color="auto"/>
                        <w:right w:val="none" w:sz="0" w:space="0" w:color="auto"/>
                      </w:divBdr>
                    </w:div>
                  </w:divsChild>
                </w:div>
                <w:div w:id="1813255799">
                  <w:marLeft w:val="0"/>
                  <w:marRight w:val="0"/>
                  <w:marTop w:val="0"/>
                  <w:marBottom w:val="0"/>
                  <w:divBdr>
                    <w:top w:val="none" w:sz="0" w:space="0" w:color="auto"/>
                    <w:left w:val="none" w:sz="0" w:space="0" w:color="auto"/>
                    <w:bottom w:val="none" w:sz="0" w:space="0" w:color="auto"/>
                    <w:right w:val="none" w:sz="0" w:space="0" w:color="auto"/>
                  </w:divBdr>
                  <w:divsChild>
                    <w:div w:id="80257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615292">
      <w:bodyDiv w:val="1"/>
      <w:marLeft w:val="0"/>
      <w:marRight w:val="0"/>
      <w:marTop w:val="0"/>
      <w:marBottom w:val="0"/>
      <w:divBdr>
        <w:top w:val="none" w:sz="0" w:space="0" w:color="auto"/>
        <w:left w:val="none" w:sz="0" w:space="0" w:color="auto"/>
        <w:bottom w:val="none" w:sz="0" w:space="0" w:color="auto"/>
        <w:right w:val="none" w:sz="0" w:space="0" w:color="auto"/>
      </w:divBdr>
    </w:div>
    <w:div w:id="2015915315">
      <w:bodyDiv w:val="1"/>
      <w:marLeft w:val="0"/>
      <w:marRight w:val="0"/>
      <w:marTop w:val="0"/>
      <w:marBottom w:val="0"/>
      <w:divBdr>
        <w:top w:val="none" w:sz="0" w:space="0" w:color="auto"/>
        <w:left w:val="none" w:sz="0" w:space="0" w:color="auto"/>
        <w:bottom w:val="none" w:sz="0" w:space="0" w:color="auto"/>
        <w:right w:val="none" w:sz="0" w:space="0" w:color="auto"/>
      </w:divBdr>
    </w:div>
    <w:div w:id="20802439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ducationendowmentfoundation.org.uk/education-evidence/guidance-reports/teaching-assistants" TargetMode="External"/><Relationship Id="rId18" Type="http://schemas.openxmlformats.org/officeDocument/2006/relationships/hyperlink" Target="https://educationendowmentfoundation.org.uk/education-evidence/teaching-learning-toolkit/oral-language-interventions" TargetMode="External"/><Relationship Id="rId26" Type="http://schemas.openxmlformats.org/officeDocument/2006/relationships/hyperlink" Target="https://www.nurseryworld.co.uk/features/article/eyfs-best-practice-all-about-teaching-assistants" TargetMode="External"/><Relationship Id="rId3" Type="http://schemas.openxmlformats.org/officeDocument/2006/relationships/settings" Target="settings.xml"/><Relationship Id="rId21" Type="http://schemas.openxmlformats.org/officeDocument/2006/relationships/hyperlink" Target="https://educationendowmentfoundation.org.uk/education-evidence/guidance-reports/effective-professional-development" TargetMode="External"/><Relationship Id="rId34" Type="http://schemas.openxmlformats.org/officeDocument/2006/relationships/fontTable" Target="fontTable.xml"/><Relationship Id="rId7" Type="http://schemas.openxmlformats.org/officeDocument/2006/relationships/hyperlink" Target="https://www.ef.com/wwen/blog/efacademyblog/10-benefits-small-class-sizes/" TargetMode="External"/><Relationship Id="rId12" Type="http://schemas.openxmlformats.org/officeDocument/2006/relationships/hyperlink" Target="https://assets.publishing.service.gov.uk/media/5a7dd479ed915d2acb6ee639/Great-professional-development-which-leads-to-great-pedagogy-nine-claims-from-research.pdf" TargetMode="External"/><Relationship Id="rId17" Type="http://schemas.openxmlformats.org/officeDocument/2006/relationships/hyperlink" Target="https://voice21.org/" TargetMode="External"/><Relationship Id="rId25" Type="http://schemas.openxmlformats.org/officeDocument/2006/relationships/hyperlink" Target="https://educationendowmentfoundation.org.uk/education-evidence/guidance-reports/teaching-assistants"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oracy.inparliament.uk/what-needs-change-and-why" TargetMode="External"/><Relationship Id="rId20" Type="http://schemas.openxmlformats.org/officeDocument/2006/relationships/hyperlink" Target="file:///Users/trylatt/Desktop/Headteacher/SEF%20:%20SDP%20:%20PP/2025:26/Voice%2021%20-%20Oracy%20to%20improve%20writing" TargetMode="External"/><Relationship Id="rId29" Type="http://schemas.openxmlformats.org/officeDocument/2006/relationships/hyperlink" Target="https://www.renlearn.co.uk/accelerated-reader/ar-researc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ationalcollege.com/news/september-return-the-importance-of-cpd-in-schools" TargetMode="External"/><Relationship Id="rId24" Type="http://schemas.openxmlformats.org/officeDocument/2006/relationships/hyperlink" Target="https://www.unlockinglettersandsounds.com/" TargetMode="External"/><Relationship Id="rId32" Type="http://schemas.openxmlformats.org/officeDocument/2006/relationships/hyperlink" Target="https://educationendowmentfoundation.org.uk/education-evidence/evidence-reviews/attendance-interventions-rapid-evidence-assessment" TargetMode="External"/><Relationship Id="rId5" Type="http://schemas.openxmlformats.org/officeDocument/2006/relationships/footnotes" Target="footnotes.xml"/><Relationship Id="rId15" Type="http://schemas.openxmlformats.org/officeDocument/2006/relationships/hyperlink" Target="https://www.tes.com/jobs/careers-advice/teaching-assistant/what-makes-effective-ta" TargetMode="External"/><Relationship Id="rId23" Type="http://schemas.openxmlformats.org/officeDocument/2006/relationships/hyperlink" Target="https://educationendowmentfoundation.org.uk/education-evidence/guidance-reports/teaching-assistants" TargetMode="External"/><Relationship Id="rId28" Type="http://schemas.openxmlformats.org/officeDocument/2006/relationships/hyperlink" Target="https://d2tic4wvo1iusb.cloudfront.net/production/documents/guidance-for-teachers/pupil-premium/Pupil-Premium-resource-evidence-brief.pdf?v=1695997833" TargetMode="External"/><Relationship Id="rId10" Type="http://schemas.openxmlformats.org/officeDocument/2006/relationships/hyperlink" Target="https://educationendowmentfoundation.org.uk/education-evidence/guidance-reports/effective-professional-development" TargetMode="External"/><Relationship Id="rId19" Type="http://schemas.openxmlformats.org/officeDocument/2006/relationships/hyperlink" Target="https://educationendowmentfoundation.org.uk/education-evidence/guidance-reports/literacy-ks2" TargetMode="External"/><Relationship Id="rId31" Type="http://schemas.openxmlformats.org/officeDocument/2006/relationships/hyperlink" Target="https://educationendowmentfoundation.org.uk/news/learning-about-culture" TargetMode="External"/><Relationship Id="rId4" Type="http://schemas.openxmlformats.org/officeDocument/2006/relationships/webSettings" Target="webSettings.xml"/><Relationship Id="rId9" Type="http://schemas.openxmlformats.org/officeDocument/2006/relationships/hyperlink" Target="https://classsizematters.org/research-and-links/" TargetMode="External"/><Relationship Id="rId14" Type="http://schemas.openxmlformats.org/officeDocument/2006/relationships/hyperlink" Target="https://www.tes.com/jobs/careers-advice/teaching-assistant/what-makes-effective-ta" TargetMode="External"/><Relationship Id="rId22" Type="http://schemas.openxmlformats.org/officeDocument/2006/relationships/hyperlink" Target="https://educationendowmentfoundation.org.uk/education-evidence/teaching-learning-toolkit/small-group-tuition" TargetMode="External"/><Relationship Id="rId27" Type="http://schemas.openxmlformats.org/officeDocument/2006/relationships/hyperlink" Target="https://assets.publishing.service.gov.uk/government/uploads/system/uploads/attachment_data/file/1147853/Using_pupil_premium_guidance_for_school_leaders.pdf" TargetMode="External"/><Relationship Id="rId30" Type="http://schemas.openxmlformats.org/officeDocument/2006/relationships/hyperlink" Target="https://outdoorplayandlearning.org.uk/research-and-evidence/" TargetMode="External"/><Relationship Id="rId35" Type="http://schemas.openxmlformats.org/officeDocument/2006/relationships/theme" Target="theme/theme1.xml"/><Relationship Id="rId8" Type="http://schemas.openxmlformats.org/officeDocument/2006/relationships/hyperlink" Target="https://www.publicschoolreview.com/blog/smaller-class-sizes-pros-and-c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2796</Words>
  <Characters>15939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18698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dc:description>Master-ET-v3.8</dc:description>
  <cp:lastModifiedBy>Timothy Rylatt</cp:lastModifiedBy>
  <cp:revision>6</cp:revision>
  <cp:lastPrinted>2014-09-17T13:26:00Z</cp:lastPrinted>
  <dcterms:created xsi:type="dcterms:W3CDTF">2025-12-09T11:20:00Z</dcterms:created>
  <dcterms:modified xsi:type="dcterms:W3CDTF">2025-12-10T14:12:00Z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